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263B" w:rsidRPr="00A83B4D" w:rsidRDefault="00EE4A9F" w:rsidP="00894AED">
      <w:pPr>
        <w:pStyle w:val="1"/>
        <w:pBdr>
          <w:top w:val="none" w:sz="2" w:space="1" w:color="000000"/>
          <w:bottom w:val="none" w:sz="2" w:space="1" w:color="000000"/>
          <w:right w:val="none" w:sz="2" w:space="4" w:color="000000"/>
        </w:pBdr>
        <w:tabs>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s>
        <w:wordWrap/>
        <w:spacing w:line="276" w:lineRule="auto"/>
        <w:jc w:val="center"/>
        <w:rPr>
          <w:rFonts w:ascii="Arial Black" w:hAnsi="Arial Black" w:cs="Arial"/>
          <w:sz w:val="44"/>
          <w:szCs w:val="12"/>
        </w:rPr>
      </w:pPr>
      <w:r>
        <w:rPr>
          <w:rFonts w:ascii="Arial Black" w:hAnsi="Arial Black" w:cs="Arial" w:hint="eastAsia"/>
          <w:sz w:val="52"/>
        </w:rPr>
        <w:t>W</w:t>
      </w:r>
      <w:r>
        <w:rPr>
          <w:rFonts w:ascii="Arial Black" w:hAnsi="Arial Black" w:cs="Arial"/>
          <w:sz w:val="52"/>
        </w:rPr>
        <w:t>HS 2024</w:t>
      </w:r>
      <w:r>
        <w:rPr>
          <w:rFonts w:ascii="Arial Black" w:hAnsi="Arial Black" w:cs="Arial"/>
          <w:sz w:val="44"/>
          <w:szCs w:val="12"/>
        </w:rPr>
        <w:t>(May</w:t>
      </w:r>
      <w:r w:rsidR="008215A2" w:rsidRPr="00A83B4D">
        <w:rPr>
          <w:rFonts w:ascii="Arial Black" w:hAnsi="Arial Black" w:cs="Arial" w:hint="eastAsia"/>
          <w:sz w:val="44"/>
          <w:szCs w:val="12"/>
        </w:rPr>
        <w:t xml:space="preserve">. </w:t>
      </w:r>
      <w:r>
        <w:rPr>
          <w:rFonts w:ascii="Arial Black" w:hAnsi="Arial Black" w:cs="Arial"/>
          <w:sz w:val="44"/>
          <w:szCs w:val="12"/>
        </w:rPr>
        <w:t>13</w:t>
      </w:r>
      <w:r w:rsidR="008215A2" w:rsidRPr="00A83B4D">
        <w:rPr>
          <w:rFonts w:ascii="Arial Black" w:hAnsi="Arial Black" w:cs="Arial"/>
          <w:sz w:val="44"/>
          <w:szCs w:val="12"/>
        </w:rPr>
        <w:t xml:space="preserve"> </w:t>
      </w:r>
      <w:r w:rsidR="00E60F42">
        <w:rPr>
          <w:rFonts w:ascii="Arial Black" w:hAnsi="Arial Black" w:cs="Arial"/>
          <w:sz w:val="44"/>
          <w:szCs w:val="12"/>
        </w:rPr>
        <w:t>-</w:t>
      </w:r>
      <w:r>
        <w:rPr>
          <w:rFonts w:ascii="Arial Black" w:hAnsi="Arial Black" w:cs="Arial"/>
          <w:sz w:val="44"/>
          <w:szCs w:val="12"/>
        </w:rPr>
        <w:t xml:space="preserve"> 15</w:t>
      </w:r>
      <w:r w:rsidR="008215A2" w:rsidRPr="00A83B4D">
        <w:rPr>
          <w:rFonts w:ascii="Arial Black" w:hAnsi="Arial Black" w:cs="Arial"/>
          <w:sz w:val="44"/>
          <w:szCs w:val="12"/>
        </w:rPr>
        <w:t>)</w:t>
      </w:r>
    </w:p>
    <w:p w:rsidR="004A263B" w:rsidRDefault="004A263B" w:rsidP="00EE4A9F">
      <w:pPr>
        <w:pStyle w:val="1"/>
        <w:pBdr>
          <w:top w:val="none" w:sz="2" w:space="1" w:color="000000"/>
          <w:bottom w:val="none" w:sz="2" w:space="1" w:color="000000"/>
          <w:right w:val="none" w:sz="2" w:space="4" w:color="000000"/>
        </w:pBdr>
        <w:tabs>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s>
        <w:wordWrap/>
        <w:spacing w:line="276" w:lineRule="auto"/>
        <w:jc w:val="center"/>
        <w:rPr>
          <w:rFonts w:ascii="Arial Black" w:hAnsi="Arial Black" w:cs="Arial"/>
        </w:rPr>
      </w:pPr>
    </w:p>
    <w:p w:rsidR="005B7F24" w:rsidRPr="00EE4A9F" w:rsidRDefault="00EE4A9F" w:rsidP="00EE4A9F">
      <w:pPr>
        <w:pStyle w:val="1"/>
        <w:pBdr>
          <w:top w:val="none" w:sz="2" w:space="1" w:color="000000"/>
          <w:bottom w:val="none" w:sz="2" w:space="1" w:color="000000"/>
          <w:right w:val="none" w:sz="2" w:space="4" w:color="000000"/>
        </w:pBdr>
        <w:tabs>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s>
        <w:wordWrap/>
        <w:spacing w:line="276" w:lineRule="auto"/>
        <w:jc w:val="center"/>
        <w:rPr>
          <w:rFonts w:ascii="Arial Black"/>
          <w:sz w:val="44"/>
          <w:u w:val="single"/>
        </w:rPr>
      </w:pPr>
      <w:r>
        <w:rPr>
          <w:rFonts w:ascii="Arial Black"/>
          <w:sz w:val="44"/>
          <w:u w:val="single"/>
        </w:rPr>
        <w:t>Directory for Promoting the Korean pavilion</w:t>
      </w:r>
      <w:r w:rsidR="003965B9">
        <w:rPr>
          <w:rFonts w:ascii="Arial Black"/>
          <w:sz w:val="44"/>
          <w:u w:val="single"/>
        </w:rPr>
        <w:t xml:space="preserve"> (for Exhibitors)</w:t>
      </w:r>
    </w:p>
    <w:p w:rsidR="00314055" w:rsidRDefault="00314055" w:rsidP="00EE4A9F">
      <w:pPr>
        <w:widowControl/>
        <w:wordWrap/>
        <w:autoSpaceDE/>
        <w:autoSpaceDN/>
        <w:spacing w:line="276" w:lineRule="auto"/>
        <w:jc w:val="right"/>
        <w:rPr>
          <w:rFonts w:ascii="Arial"/>
          <w:sz w:val="18"/>
        </w:rPr>
      </w:pPr>
    </w:p>
    <w:tbl>
      <w:tblPr>
        <w:tblOverlap w:val="never"/>
        <w:tblW w:w="10490" w:type="dxa"/>
        <w:tblInd w:w="28" w:type="dxa"/>
        <w:tblBorders>
          <w:top w:val="single" w:sz="3" w:space="0" w:color="000000"/>
          <w:left w:val="single" w:sz="3" w:space="0" w:color="000000"/>
          <w:bottom w:val="single" w:sz="3" w:space="0" w:color="000000"/>
          <w:right w:val="single" w:sz="3" w:space="0" w:color="000000"/>
        </w:tblBorders>
        <w:shd w:val="clear" w:color="000000" w:fill="FFFFFF"/>
        <w:tblLayout w:type="fixed"/>
        <w:tblCellMar>
          <w:top w:w="28" w:type="dxa"/>
          <w:left w:w="28" w:type="dxa"/>
          <w:bottom w:w="28" w:type="dxa"/>
          <w:right w:w="28" w:type="dxa"/>
        </w:tblCellMar>
        <w:tblLook w:val="04A0" w:firstRow="1" w:lastRow="0" w:firstColumn="1" w:lastColumn="0" w:noHBand="0" w:noVBand="1"/>
      </w:tblPr>
      <w:tblGrid>
        <w:gridCol w:w="8041"/>
        <w:gridCol w:w="2449"/>
      </w:tblGrid>
      <w:tr w:rsidR="004D3139" w:rsidTr="00E32718">
        <w:trPr>
          <w:trHeight w:val="824"/>
        </w:trPr>
        <w:tc>
          <w:tcPr>
            <w:tcW w:w="8041" w:type="dxa"/>
            <w:tcBorders>
              <w:top w:val="single" w:sz="9" w:space="0" w:color="000000"/>
              <w:left w:val="single" w:sz="9" w:space="0" w:color="000000"/>
              <w:bottom w:val="single" w:sz="9" w:space="0" w:color="000000"/>
              <w:right w:val="single" w:sz="9" w:space="0" w:color="000000"/>
            </w:tcBorders>
            <w:vAlign w:val="center"/>
          </w:tcPr>
          <w:p w:rsidR="004D3139" w:rsidRDefault="004D3139" w:rsidP="00EE4A9F">
            <w:pPr>
              <w:pStyle w:val="1"/>
              <w:pBdr>
                <w:top w:val="none" w:sz="2" w:space="1" w:color="000000"/>
                <w:left w:val="none" w:sz="2" w:space="4" w:color="000000"/>
                <w:bottom w:val="none" w:sz="2" w:space="1" w:color="000000"/>
                <w:right w:val="none" w:sz="2" w:space="4" w:color="000000"/>
              </w:pBdr>
              <w:wordWrap/>
              <w:spacing w:line="276" w:lineRule="auto"/>
              <w:jc w:val="center"/>
              <w:rPr>
                <w:rFonts w:ascii="Arial Black" w:hAnsi="Arial Black"/>
              </w:rPr>
            </w:pPr>
            <w:r>
              <w:br w:type="page"/>
            </w:r>
            <w:r>
              <w:rPr>
                <w:rFonts w:ascii="Arial Black" w:hAnsi="Arial Black"/>
                <w:sz w:val="36"/>
              </w:rPr>
              <w:t>Application for Directory</w:t>
            </w:r>
          </w:p>
        </w:tc>
        <w:tc>
          <w:tcPr>
            <w:tcW w:w="2449" w:type="dxa"/>
            <w:tcBorders>
              <w:top w:val="single" w:sz="9" w:space="0" w:color="000000"/>
              <w:left w:val="single" w:sz="9" w:space="0" w:color="000000"/>
              <w:right w:val="single" w:sz="9" w:space="0" w:color="000000"/>
            </w:tcBorders>
            <w:vAlign w:val="center"/>
          </w:tcPr>
          <w:p w:rsidR="004D3139" w:rsidRPr="00E32718" w:rsidRDefault="004D3139" w:rsidP="00EE4A9F">
            <w:pPr>
              <w:pStyle w:val="1"/>
              <w:pBdr>
                <w:top w:val="none" w:sz="2" w:space="1" w:color="000000"/>
                <w:left w:val="none" w:sz="2" w:space="4" w:color="000000"/>
                <w:bottom w:val="none" w:sz="2" w:space="1" w:color="000000"/>
                <w:right w:val="none" w:sz="2" w:space="4" w:color="000000"/>
              </w:pBdr>
              <w:wordWrap/>
              <w:spacing w:line="276" w:lineRule="auto"/>
              <w:jc w:val="center"/>
              <w:rPr>
                <w:rFonts w:ascii="Arial Black" w:hAnsi="Arial Black"/>
                <w:szCs w:val="20"/>
              </w:rPr>
            </w:pPr>
            <w:r w:rsidRPr="00E32718">
              <w:rPr>
                <w:rFonts w:ascii="Arial Black" w:hAnsi="Arial Black"/>
                <w:szCs w:val="20"/>
              </w:rPr>
              <w:t>Deadline</w:t>
            </w:r>
          </w:p>
          <w:p w:rsidR="004D3139" w:rsidRDefault="00893078" w:rsidP="00EE4A9F">
            <w:pPr>
              <w:pStyle w:val="1"/>
              <w:pBdr>
                <w:top w:val="none" w:sz="2" w:space="1" w:color="000000"/>
                <w:left w:val="none" w:sz="2" w:space="4" w:color="000000"/>
                <w:bottom w:val="none" w:sz="2" w:space="1" w:color="000000"/>
                <w:right w:val="none" w:sz="2" w:space="4" w:color="000000"/>
              </w:pBdr>
              <w:spacing w:line="276" w:lineRule="auto"/>
              <w:jc w:val="center"/>
              <w:rPr>
                <w:rFonts w:ascii="Arial Black" w:hAnsi="Arial Black"/>
              </w:rPr>
            </w:pPr>
            <w:r w:rsidRPr="00E32718">
              <w:rPr>
                <w:rFonts w:ascii="Arial Black" w:hAnsi="Arial Black"/>
                <w:b/>
                <w:color w:val="auto"/>
                <w:szCs w:val="20"/>
              </w:rPr>
              <w:t>Apr</w:t>
            </w:r>
            <w:r w:rsidR="004D3139" w:rsidRPr="00E32718">
              <w:rPr>
                <w:rFonts w:ascii="Arial Black" w:hAnsi="Arial Black"/>
                <w:b/>
                <w:color w:val="auto"/>
                <w:szCs w:val="20"/>
              </w:rPr>
              <w:t xml:space="preserve">. </w:t>
            </w:r>
            <w:r w:rsidRPr="00E32718">
              <w:rPr>
                <w:rFonts w:ascii="Arial Black" w:hAnsi="Arial Black"/>
                <w:b/>
                <w:color w:val="auto"/>
                <w:szCs w:val="20"/>
              </w:rPr>
              <w:t>5(Fri</w:t>
            </w:r>
            <w:r w:rsidR="004D3139" w:rsidRPr="00E32718">
              <w:rPr>
                <w:rFonts w:ascii="Arial Black" w:hAnsi="Arial Black"/>
                <w:b/>
                <w:color w:val="auto"/>
                <w:szCs w:val="20"/>
              </w:rPr>
              <w:t>), 2024</w:t>
            </w:r>
          </w:p>
        </w:tc>
      </w:tr>
    </w:tbl>
    <w:p w:rsidR="004A263B" w:rsidRDefault="004A263B" w:rsidP="00EE4A9F">
      <w:pPr>
        <w:pStyle w:val="1"/>
        <w:pBdr>
          <w:left w:val="none" w:sz="2" w:space="4" w:color="000000"/>
          <w:bottom w:val="none" w:sz="2" w:space="1" w:color="000000"/>
          <w:right w:val="none" w:sz="2" w:space="4" w:color="000000"/>
        </w:pBdr>
        <w:spacing w:line="276" w:lineRule="auto"/>
        <w:rPr>
          <w:rFonts w:ascii="Arial Black" w:hAnsi="Arial Black"/>
          <w:sz w:val="14"/>
        </w:rPr>
      </w:pPr>
    </w:p>
    <w:p w:rsidR="004A263B" w:rsidRDefault="008215A2" w:rsidP="00EE4A9F">
      <w:pPr>
        <w:pStyle w:val="1"/>
        <w:pBdr>
          <w:left w:val="none" w:sz="2" w:space="4" w:color="000000"/>
          <w:bottom w:val="none" w:sz="2" w:space="1" w:color="000000"/>
          <w:right w:val="none" w:sz="2" w:space="4" w:color="000000"/>
        </w:pBdr>
        <w:spacing w:line="276" w:lineRule="auto"/>
        <w:rPr>
          <w:rFonts w:ascii="Arial Black" w:hAnsi="Arial Black"/>
        </w:rPr>
      </w:pPr>
      <w:r>
        <w:rPr>
          <w:rFonts w:ascii="Arial Black" w:hAnsi="Arial Black"/>
          <w:sz w:val="22"/>
        </w:rPr>
        <w:t>■ Applicant</w:t>
      </w:r>
    </w:p>
    <w:tbl>
      <w:tblPr>
        <w:tblOverlap w:val="never"/>
        <w:tblW w:w="10490" w:type="dxa"/>
        <w:tblInd w:w="28" w:type="dxa"/>
        <w:tblBorders>
          <w:top w:val="single" w:sz="3" w:space="0" w:color="000000"/>
          <w:left w:val="single" w:sz="3" w:space="0" w:color="000000"/>
          <w:bottom w:val="single" w:sz="3" w:space="0" w:color="000000"/>
          <w:right w:val="single" w:sz="3" w:space="0" w:color="000000"/>
        </w:tblBorders>
        <w:shd w:val="clear" w:color="000000" w:fill="FFFFFF"/>
        <w:tblLayout w:type="fixed"/>
        <w:tblCellMar>
          <w:top w:w="28" w:type="dxa"/>
          <w:left w:w="28" w:type="dxa"/>
          <w:bottom w:w="28" w:type="dxa"/>
          <w:right w:w="28" w:type="dxa"/>
        </w:tblCellMar>
        <w:tblLook w:val="04A0" w:firstRow="1" w:lastRow="0" w:firstColumn="1" w:lastColumn="0" w:noHBand="0" w:noVBand="1"/>
      </w:tblPr>
      <w:tblGrid>
        <w:gridCol w:w="1153"/>
        <w:gridCol w:w="1122"/>
        <w:gridCol w:w="3160"/>
        <w:gridCol w:w="1172"/>
        <w:gridCol w:w="3883"/>
      </w:tblGrid>
      <w:tr w:rsidR="004A263B" w:rsidTr="00314055">
        <w:trPr>
          <w:trHeight w:val="529"/>
        </w:trPr>
        <w:tc>
          <w:tcPr>
            <w:tcW w:w="1153" w:type="dxa"/>
            <w:tcBorders>
              <w:top w:val="single" w:sz="3" w:space="0" w:color="000000"/>
              <w:left w:val="single" w:sz="3" w:space="0" w:color="000000"/>
              <w:bottom w:val="single" w:sz="3" w:space="0" w:color="000000"/>
              <w:right w:val="single" w:sz="3" w:space="0" w:color="000000"/>
            </w:tcBorders>
            <w:vAlign w:val="center"/>
          </w:tcPr>
          <w:p w:rsidR="004A263B" w:rsidRPr="00AB2AE6" w:rsidRDefault="008215A2"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Company Name</w:t>
            </w:r>
          </w:p>
        </w:tc>
        <w:tc>
          <w:tcPr>
            <w:tcW w:w="4282" w:type="dxa"/>
            <w:gridSpan w:val="2"/>
            <w:tcBorders>
              <w:top w:val="single" w:sz="3" w:space="0" w:color="000000"/>
              <w:left w:val="single" w:sz="3" w:space="0" w:color="000000"/>
              <w:bottom w:val="single" w:sz="3" w:space="0" w:color="000000"/>
              <w:right w:val="single" w:sz="3" w:space="0" w:color="000000"/>
            </w:tcBorders>
            <w:vAlign w:val="center"/>
          </w:tcPr>
          <w:p w:rsidR="004A263B" w:rsidRDefault="00BB0B6B" w:rsidP="00EE4A9F">
            <w:pPr>
              <w:pStyle w:val="1"/>
              <w:pBdr>
                <w:top w:val="none" w:sz="2" w:space="1" w:color="000000"/>
                <w:left w:val="none" w:sz="2" w:space="4" w:color="000000"/>
                <w:bottom w:val="none" w:sz="2" w:space="1" w:color="000000"/>
                <w:right w:val="none" w:sz="2" w:space="4" w:color="000000"/>
              </w:pBdr>
              <w:spacing w:line="276" w:lineRule="auto"/>
              <w:rPr>
                <w:rFonts w:ascii="Arial"/>
              </w:rPr>
            </w:pPr>
            <w:r>
              <w:rPr>
                <w:rFonts w:ascii="Arial" w:hint="eastAsia"/>
              </w:rPr>
              <w:t>G</w:t>
            </w:r>
            <w:r>
              <w:rPr>
                <w:rFonts w:ascii="Arial"/>
              </w:rPr>
              <w:t>angwon Technopark</w:t>
            </w:r>
          </w:p>
        </w:tc>
        <w:tc>
          <w:tcPr>
            <w:tcW w:w="1172" w:type="dxa"/>
            <w:tcBorders>
              <w:top w:val="single" w:sz="3" w:space="0" w:color="000000"/>
              <w:left w:val="single" w:sz="3" w:space="0" w:color="000000"/>
              <w:bottom w:val="single" w:sz="3" w:space="0" w:color="000000"/>
              <w:right w:val="single" w:sz="3" w:space="0" w:color="000000"/>
            </w:tcBorders>
            <w:vAlign w:val="center"/>
          </w:tcPr>
          <w:p w:rsidR="004A263B" w:rsidRPr="00AB2AE6" w:rsidRDefault="008215A2"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 xml:space="preserve"> Booth No.</w:t>
            </w:r>
          </w:p>
        </w:tc>
        <w:tc>
          <w:tcPr>
            <w:tcW w:w="3883" w:type="dxa"/>
            <w:tcBorders>
              <w:top w:val="single" w:sz="3" w:space="0" w:color="000000"/>
              <w:left w:val="single" w:sz="3" w:space="0" w:color="000000"/>
              <w:bottom w:val="single" w:sz="3" w:space="0" w:color="000000"/>
              <w:right w:val="single" w:sz="3" w:space="0" w:color="000000"/>
            </w:tcBorders>
            <w:vAlign w:val="center"/>
          </w:tcPr>
          <w:p w:rsidR="004A263B" w:rsidRDefault="00565B17" w:rsidP="00EE4A9F">
            <w:pPr>
              <w:pStyle w:val="1"/>
              <w:pBdr>
                <w:top w:val="none" w:sz="2" w:space="1" w:color="000000"/>
                <w:left w:val="none" w:sz="2" w:space="4" w:color="000000"/>
                <w:bottom w:val="none" w:sz="2" w:space="1" w:color="000000"/>
                <w:right w:val="none" w:sz="2" w:space="4" w:color="000000"/>
              </w:pBdr>
              <w:spacing w:line="276" w:lineRule="auto"/>
              <w:rPr>
                <w:rFonts w:ascii="Arial"/>
              </w:rPr>
            </w:pPr>
            <w:r>
              <w:rPr>
                <w:rFonts w:ascii="Arial" w:hint="eastAsia"/>
              </w:rPr>
              <w:t>E</w:t>
            </w:r>
            <w:r>
              <w:rPr>
                <w:rFonts w:ascii="Arial"/>
              </w:rPr>
              <w:t>03</w:t>
            </w:r>
          </w:p>
        </w:tc>
      </w:tr>
      <w:tr w:rsidR="004A263B" w:rsidTr="00314055">
        <w:trPr>
          <w:trHeight w:val="339"/>
        </w:trPr>
        <w:tc>
          <w:tcPr>
            <w:tcW w:w="1153" w:type="dxa"/>
            <w:tcBorders>
              <w:top w:val="single" w:sz="3" w:space="0" w:color="000000"/>
              <w:left w:val="single" w:sz="3" w:space="0" w:color="000000"/>
              <w:bottom w:val="single" w:sz="3" w:space="0" w:color="000000"/>
              <w:right w:val="single" w:sz="3" w:space="0" w:color="000000"/>
            </w:tcBorders>
            <w:vAlign w:val="center"/>
          </w:tcPr>
          <w:p w:rsidR="004A263B" w:rsidRPr="00AB2AE6" w:rsidRDefault="008215A2"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 xml:space="preserve"> Address</w:t>
            </w:r>
          </w:p>
        </w:tc>
        <w:tc>
          <w:tcPr>
            <w:tcW w:w="4282" w:type="dxa"/>
            <w:gridSpan w:val="2"/>
            <w:tcBorders>
              <w:top w:val="single" w:sz="3" w:space="0" w:color="000000"/>
              <w:left w:val="single" w:sz="3" w:space="0" w:color="000000"/>
              <w:bottom w:val="single" w:sz="3" w:space="0" w:color="000000"/>
              <w:right w:val="single" w:sz="3" w:space="0" w:color="000000"/>
            </w:tcBorders>
            <w:vAlign w:val="center"/>
          </w:tcPr>
          <w:p w:rsidR="004A263B" w:rsidRDefault="00565B17" w:rsidP="00EE4A9F">
            <w:pPr>
              <w:pStyle w:val="1"/>
              <w:pBdr>
                <w:top w:val="none" w:sz="2" w:space="1" w:color="000000"/>
                <w:left w:val="none" w:sz="2" w:space="4" w:color="000000"/>
                <w:bottom w:val="none" w:sz="2" w:space="1" w:color="000000"/>
                <w:right w:val="none" w:sz="2" w:space="4" w:color="000000"/>
              </w:pBdr>
              <w:spacing w:line="276" w:lineRule="auto"/>
              <w:rPr>
                <w:rFonts w:ascii="Arial"/>
              </w:rPr>
            </w:pPr>
            <w:r w:rsidRPr="00565B17">
              <w:rPr>
                <w:rFonts w:ascii="Arial"/>
              </w:rPr>
              <w:t xml:space="preserve">27, </w:t>
            </w:r>
            <w:proofErr w:type="spellStart"/>
            <w:r w:rsidRPr="00565B17">
              <w:rPr>
                <w:rFonts w:ascii="Arial"/>
              </w:rPr>
              <w:t>Eonjang</w:t>
            </w:r>
            <w:proofErr w:type="spellEnd"/>
            <w:r w:rsidRPr="00565B17">
              <w:rPr>
                <w:rFonts w:ascii="Arial"/>
              </w:rPr>
              <w:t xml:space="preserve"> 1-gil, </w:t>
            </w:r>
            <w:proofErr w:type="spellStart"/>
            <w:r w:rsidRPr="00565B17">
              <w:rPr>
                <w:rFonts w:ascii="Arial"/>
              </w:rPr>
              <w:t>Samcheok-si</w:t>
            </w:r>
            <w:proofErr w:type="spellEnd"/>
            <w:r w:rsidRPr="00565B17">
              <w:rPr>
                <w:rFonts w:ascii="Arial"/>
              </w:rPr>
              <w:t>, Gangwon-do, Republic of Korea</w:t>
            </w:r>
          </w:p>
        </w:tc>
        <w:tc>
          <w:tcPr>
            <w:tcW w:w="1172" w:type="dxa"/>
            <w:tcBorders>
              <w:top w:val="single" w:sz="3" w:space="0" w:color="000000"/>
              <w:left w:val="single" w:sz="3" w:space="0" w:color="000000"/>
              <w:bottom w:val="single" w:sz="3" w:space="0" w:color="000000"/>
              <w:right w:val="single" w:sz="3" w:space="0" w:color="000000"/>
            </w:tcBorders>
            <w:vAlign w:val="center"/>
          </w:tcPr>
          <w:p w:rsidR="004A263B" w:rsidRPr="00AB2AE6" w:rsidRDefault="008215A2"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Represent-</w:t>
            </w:r>
          </w:p>
          <w:p w:rsidR="004A263B" w:rsidRPr="00AB2AE6" w:rsidRDefault="008215A2"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proofErr w:type="spellStart"/>
            <w:r w:rsidRPr="00AB2AE6">
              <w:rPr>
                <w:rFonts w:ascii="Arial"/>
                <w:b/>
              </w:rPr>
              <w:t>ative</w:t>
            </w:r>
            <w:proofErr w:type="spellEnd"/>
          </w:p>
        </w:tc>
        <w:tc>
          <w:tcPr>
            <w:tcW w:w="3883" w:type="dxa"/>
            <w:tcBorders>
              <w:top w:val="single" w:sz="3" w:space="0" w:color="000000"/>
              <w:left w:val="single" w:sz="3" w:space="0" w:color="000000"/>
              <w:bottom w:val="single" w:sz="3" w:space="0" w:color="000000"/>
              <w:right w:val="single" w:sz="3" w:space="0" w:color="000000"/>
            </w:tcBorders>
            <w:vAlign w:val="center"/>
          </w:tcPr>
          <w:p w:rsidR="004A263B" w:rsidRDefault="00565B17" w:rsidP="00EE4A9F">
            <w:pPr>
              <w:pStyle w:val="1"/>
              <w:pBdr>
                <w:top w:val="none" w:sz="2" w:space="1" w:color="000000"/>
                <w:left w:val="none" w:sz="2" w:space="4" w:color="000000"/>
                <w:bottom w:val="none" w:sz="2" w:space="1" w:color="000000"/>
                <w:right w:val="none" w:sz="2" w:space="4" w:color="000000"/>
              </w:pBdr>
              <w:spacing w:line="276" w:lineRule="auto"/>
              <w:rPr>
                <w:rFonts w:ascii="Arial"/>
              </w:rPr>
            </w:pPr>
            <w:r w:rsidRPr="00565B17">
              <w:rPr>
                <w:rFonts w:ascii="Arial"/>
              </w:rPr>
              <w:t xml:space="preserve">Jang Hyun </w:t>
            </w:r>
            <w:proofErr w:type="spellStart"/>
            <w:r w:rsidRPr="00565B17">
              <w:rPr>
                <w:rFonts w:ascii="Arial"/>
              </w:rPr>
              <w:t>Hur</w:t>
            </w:r>
            <w:proofErr w:type="spellEnd"/>
          </w:p>
        </w:tc>
      </w:tr>
      <w:tr w:rsidR="00AB2AE6" w:rsidTr="00AB2AE6">
        <w:trPr>
          <w:trHeight w:val="319"/>
        </w:trPr>
        <w:tc>
          <w:tcPr>
            <w:tcW w:w="1153" w:type="dxa"/>
            <w:vMerge w:val="restart"/>
            <w:tcBorders>
              <w:top w:val="single" w:sz="3" w:space="0" w:color="000000"/>
              <w:left w:val="single" w:sz="3" w:space="0" w:color="000000"/>
              <w:bottom w:val="single" w:sz="3" w:space="0" w:color="000000"/>
              <w:right w:val="single" w:sz="3" w:space="0" w:color="000000"/>
            </w:tcBorders>
            <w:vAlign w:val="center"/>
          </w:tcPr>
          <w:p w:rsidR="00AB2AE6" w:rsidRPr="00AB2AE6" w:rsidRDefault="00AB2AE6"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 xml:space="preserve"> Person in Charge</w:t>
            </w:r>
          </w:p>
        </w:tc>
        <w:tc>
          <w:tcPr>
            <w:tcW w:w="1122" w:type="dxa"/>
            <w:tcBorders>
              <w:top w:val="single" w:sz="3" w:space="0" w:color="000000"/>
              <w:left w:val="single" w:sz="3" w:space="0" w:color="000000"/>
              <w:bottom w:val="single" w:sz="3" w:space="0" w:color="000000"/>
              <w:right w:val="single" w:sz="3" w:space="0" w:color="000000"/>
            </w:tcBorders>
            <w:vAlign w:val="center"/>
          </w:tcPr>
          <w:p w:rsidR="00AB2AE6" w:rsidRPr="00AB2AE6" w:rsidRDefault="00AB2AE6"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Name</w:t>
            </w:r>
          </w:p>
        </w:tc>
        <w:tc>
          <w:tcPr>
            <w:tcW w:w="8215" w:type="dxa"/>
            <w:gridSpan w:val="3"/>
            <w:tcBorders>
              <w:top w:val="single" w:sz="3" w:space="0" w:color="000000"/>
              <w:left w:val="single" w:sz="3" w:space="0" w:color="000000"/>
              <w:bottom w:val="single" w:sz="3" w:space="0" w:color="000000"/>
              <w:right w:val="single" w:sz="3" w:space="0" w:color="000000"/>
            </w:tcBorders>
            <w:vAlign w:val="center"/>
          </w:tcPr>
          <w:p w:rsidR="00AB2AE6" w:rsidRDefault="00565B17" w:rsidP="00EE4A9F">
            <w:pPr>
              <w:pStyle w:val="1"/>
              <w:pBdr>
                <w:top w:val="none" w:sz="2" w:space="1" w:color="000000"/>
                <w:left w:val="none" w:sz="2" w:space="4" w:color="000000"/>
                <w:bottom w:val="none" w:sz="2" w:space="1" w:color="000000"/>
                <w:right w:val="none" w:sz="2" w:space="4" w:color="000000"/>
              </w:pBdr>
              <w:spacing w:line="276" w:lineRule="auto"/>
              <w:rPr>
                <w:rFonts w:ascii="Arial"/>
              </w:rPr>
            </w:pPr>
            <w:r>
              <w:rPr>
                <w:rFonts w:ascii="Arial" w:hint="eastAsia"/>
              </w:rPr>
              <w:t>P</w:t>
            </w:r>
            <w:r>
              <w:rPr>
                <w:rFonts w:ascii="Arial"/>
              </w:rPr>
              <w:t xml:space="preserve">ark </w:t>
            </w:r>
            <w:proofErr w:type="spellStart"/>
            <w:r>
              <w:rPr>
                <w:rFonts w:ascii="Arial"/>
              </w:rPr>
              <w:t>Hyeri</w:t>
            </w:r>
            <w:proofErr w:type="spellEnd"/>
          </w:p>
        </w:tc>
      </w:tr>
      <w:tr w:rsidR="00AB2AE6" w:rsidTr="00314055">
        <w:trPr>
          <w:trHeight w:val="353"/>
        </w:trPr>
        <w:tc>
          <w:tcPr>
            <w:tcW w:w="1153" w:type="dxa"/>
            <w:vMerge/>
            <w:tcBorders>
              <w:top w:val="single" w:sz="3" w:space="0" w:color="000000"/>
              <w:left w:val="single" w:sz="3" w:space="0" w:color="000000"/>
              <w:bottom w:val="single" w:sz="3" w:space="0" w:color="000000"/>
              <w:right w:val="single" w:sz="3" w:space="0" w:color="000000"/>
            </w:tcBorders>
          </w:tcPr>
          <w:p w:rsidR="00AB2AE6" w:rsidRDefault="00AB2AE6" w:rsidP="00EE4A9F">
            <w:pPr>
              <w:pStyle w:val="a3"/>
              <w:spacing w:line="276" w:lineRule="auto"/>
            </w:pPr>
          </w:p>
        </w:tc>
        <w:tc>
          <w:tcPr>
            <w:tcW w:w="1122" w:type="dxa"/>
            <w:tcBorders>
              <w:top w:val="single" w:sz="3" w:space="0" w:color="000000"/>
              <w:left w:val="single" w:sz="3" w:space="0" w:color="000000"/>
              <w:bottom w:val="single" w:sz="3" w:space="0" w:color="000000"/>
              <w:right w:val="single" w:sz="3" w:space="0" w:color="000000"/>
            </w:tcBorders>
            <w:vAlign w:val="center"/>
          </w:tcPr>
          <w:p w:rsidR="00AB2AE6" w:rsidRPr="00AB2AE6" w:rsidRDefault="00AB2AE6"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Dept.</w:t>
            </w:r>
          </w:p>
        </w:tc>
        <w:tc>
          <w:tcPr>
            <w:tcW w:w="3160" w:type="dxa"/>
            <w:tcBorders>
              <w:top w:val="single" w:sz="3" w:space="0" w:color="000000"/>
              <w:left w:val="single" w:sz="3" w:space="0" w:color="000000"/>
              <w:bottom w:val="single" w:sz="3" w:space="0" w:color="000000"/>
              <w:right w:val="single" w:sz="3" w:space="0" w:color="000000"/>
            </w:tcBorders>
            <w:vAlign w:val="center"/>
          </w:tcPr>
          <w:p w:rsidR="00AB2AE6" w:rsidRDefault="00565B17" w:rsidP="00EE4A9F">
            <w:pPr>
              <w:pStyle w:val="1"/>
              <w:pBdr>
                <w:top w:val="none" w:sz="2" w:space="1" w:color="000000"/>
                <w:left w:val="none" w:sz="2" w:space="4" w:color="000000"/>
                <w:bottom w:val="none" w:sz="2" w:space="1" w:color="000000"/>
                <w:right w:val="none" w:sz="2" w:space="4" w:color="000000"/>
              </w:pBdr>
              <w:spacing w:line="276" w:lineRule="auto"/>
              <w:rPr>
                <w:rFonts w:ascii="Arial"/>
              </w:rPr>
            </w:pPr>
            <w:r>
              <w:rPr>
                <w:rFonts w:ascii="Arial" w:hint="eastAsia"/>
              </w:rPr>
              <w:t>E</w:t>
            </w:r>
            <w:r>
              <w:rPr>
                <w:rFonts w:ascii="Arial"/>
              </w:rPr>
              <w:t>nergy Center</w:t>
            </w:r>
          </w:p>
        </w:tc>
        <w:tc>
          <w:tcPr>
            <w:tcW w:w="1172" w:type="dxa"/>
            <w:tcBorders>
              <w:top w:val="single" w:sz="3" w:space="0" w:color="000000"/>
              <w:left w:val="single" w:sz="3" w:space="0" w:color="000000"/>
              <w:bottom w:val="single" w:sz="3" w:space="0" w:color="000000"/>
              <w:right w:val="single" w:sz="3" w:space="0" w:color="000000"/>
            </w:tcBorders>
            <w:vAlign w:val="center"/>
          </w:tcPr>
          <w:p w:rsidR="00AB2AE6" w:rsidRPr="00AB2AE6" w:rsidRDefault="00AB2AE6"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Position</w:t>
            </w:r>
          </w:p>
        </w:tc>
        <w:tc>
          <w:tcPr>
            <w:tcW w:w="3883" w:type="dxa"/>
            <w:tcBorders>
              <w:top w:val="single" w:sz="3" w:space="0" w:color="000000"/>
              <w:left w:val="single" w:sz="3" w:space="0" w:color="000000"/>
              <w:bottom w:val="single" w:sz="3" w:space="0" w:color="000000"/>
              <w:right w:val="single" w:sz="3" w:space="0" w:color="000000"/>
            </w:tcBorders>
            <w:vAlign w:val="center"/>
          </w:tcPr>
          <w:p w:rsidR="00AB2AE6" w:rsidRDefault="00D51567" w:rsidP="00EE4A9F">
            <w:pPr>
              <w:pStyle w:val="1"/>
              <w:pBdr>
                <w:top w:val="none" w:sz="2" w:space="1" w:color="000000"/>
                <w:left w:val="none" w:sz="2" w:space="4" w:color="000000"/>
                <w:bottom w:val="none" w:sz="2" w:space="1" w:color="000000"/>
                <w:right w:val="none" w:sz="2" w:space="4" w:color="000000"/>
              </w:pBdr>
              <w:spacing w:line="276" w:lineRule="auto"/>
              <w:rPr>
                <w:rFonts w:ascii="Arial"/>
              </w:rPr>
            </w:pPr>
            <w:r>
              <w:rPr>
                <w:rFonts w:ascii="Arial"/>
              </w:rPr>
              <w:t>Associate Researcher</w:t>
            </w:r>
          </w:p>
        </w:tc>
      </w:tr>
      <w:tr w:rsidR="00AB2AE6" w:rsidTr="00314055">
        <w:trPr>
          <w:trHeight w:val="373"/>
        </w:trPr>
        <w:tc>
          <w:tcPr>
            <w:tcW w:w="1153" w:type="dxa"/>
            <w:vMerge/>
            <w:tcBorders>
              <w:top w:val="single" w:sz="3" w:space="0" w:color="000000"/>
              <w:left w:val="single" w:sz="3" w:space="0" w:color="000000"/>
              <w:bottom w:val="single" w:sz="3" w:space="0" w:color="000000"/>
              <w:right w:val="single" w:sz="3" w:space="0" w:color="000000"/>
            </w:tcBorders>
          </w:tcPr>
          <w:p w:rsidR="00AB2AE6" w:rsidRDefault="00AB2AE6" w:rsidP="00EE4A9F">
            <w:pPr>
              <w:pStyle w:val="a3"/>
              <w:spacing w:line="276" w:lineRule="auto"/>
            </w:pPr>
          </w:p>
        </w:tc>
        <w:tc>
          <w:tcPr>
            <w:tcW w:w="1122" w:type="dxa"/>
            <w:tcBorders>
              <w:top w:val="single" w:sz="3" w:space="0" w:color="000000"/>
              <w:left w:val="single" w:sz="3" w:space="0" w:color="000000"/>
              <w:bottom w:val="single" w:sz="3" w:space="0" w:color="000000"/>
              <w:right w:val="single" w:sz="3" w:space="0" w:color="000000"/>
            </w:tcBorders>
            <w:vAlign w:val="center"/>
          </w:tcPr>
          <w:p w:rsidR="00AB2AE6" w:rsidRPr="00AB2AE6" w:rsidRDefault="00AB2AE6"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Mobile</w:t>
            </w:r>
          </w:p>
        </w:tc>
        <w:tc>
          <w:tcPr>
            <w:tcW w:w="3160" w:type="dxa"/>
            <w:tcBorders>
              <w:top w:val="single" w:sz="3" w:space="0" w:color="000000"/>
              <w:left w:val="single" w:sz="3" w:space="0" w:color="000000"/>
              <w:bottom w:val="single" w:sz="3" w:space="0" w:color="000000"/>
              <w:right w:val="single" w:sz="3" w:space="0" w:color="000000"/>
            </w:tcBorders>
            <w:vAlign w:val="center"/>
          </w:tcPr>
          <w:p w:rsidR="00AB2AE6" w:rsidRDefault="00D51567" w:rsidP="00EE4A9F">
            <w:pPr>
              <w:pStyle w:val="1"/>
              <w:pBdr>
                <w:top w:val="none" w:sz="2" w:space="1" w:color="000000"/>
                <w:left w:val="none" w:sz="2" w:space="4" w:color="000000"/>
                <w:bottom w:val="none" w:sz="2" w:space="1" w:color="000000"/>
                <w:right w:val="none" w:sz="2" w:space="4" w:color="000000"/>
              </w:pBdr>
              <w:spacing w:line="276" w:lineRule="auto"/>
              <w:rPr>
                <w:rFonts w:ascii="Arial"/>
              </w:rPr>
            </w:pPr>
            <w:r>
              <w:rPr>
                <w:rFonts w:ascii="Arial" w:hint="eastAsia"/>
              </w:rPr>
              <w:t>0</w:t>
            </w:r>
            <w:r>
              <w:rPr>
                <w:rFonts w:ascii="Arial"/>
              </w:rPr>
              <w:t>10-5500-3383</w:t>
            </w:r>
          </w:p>
        </w:tc>
        <w:tc>
          <w:tcPr>
            <w:tcW w:w="1172" w:type="dxa"/>
            <w:tcBorders>
              <w:top w:val="single" w:sz="3" w:space="0" w:color="000000"/>
              <w:left w:val="single" w:sz="3" w:space="0" w:color="000000"/>
              <w:bottom w:val="single" w:sz="3" w:space="0" w:color="000000"/>
              <w:right w:val="single" w:sz="3" w:space="0" w:color="000000"/>
            </w:tcBorders>
            <w:vAlign w:val="center"/>
          </w:tcPr>
          <w:p w:rsidR="00AB2AE6" w:rsidRPr="00AB2AE6" w:rsidRDefault="00AB2AE6"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Tel.</w:t>
            </w:r>
          </w:p>
        </w:tc>
        <w:tc>
          <w:tcPr>
            <w:tcW w:w="3883" w:type="dxa"/>
            <w:tcBorders>
              <w:top w:val="single" w:sz="3" w:space="0" w:color="000000"/>
              <w:left w:val="single" w:sz="3" w:space="0" w:color="000000"/>
              <w:bottom w:val="single" w:sz="3" w:space="0" w:color="000000"/>
              <w:right w:val="single" w:sz="3" w:space="0" w:color="000000"/>
            </w:tcBorders>
            <w:vAlign w:val="center"/>
          </w:tcPr>
          <w:p w:rsidR="00AB2AE6" w:rsidRDefault="00D51567" w:rsidP="00EE4A9F">
            <w:pPr>
              <w:pStyle w:val="1"/>
              <w:pBdr>
                <w:top w:val="none" w:sz="2" w:space="1" w:color="000000"/>
                <w:left w:val="none" w:sz="2" w:space="4" w:color="000000"/>
                <w:bottom w:val="none" w:sz="2" w:space="1" w:color="000000"/>
                <w:right w:val="none" w:sz="2" w:space="4" w:color="000000"/>
              </w:pBdr>
              <w:spacing w:line="276" w:lineRule="auto"/>
              <w:rPr>
                <w:rFonts w:ascii="Arial"/>
              </w:rPr>
            </w:pPr>
            <w:r>
              <w:rPr>
                <w:rFonts w:ascii="Arial" w:hint="eastAsia"/>
              </w:rPr>
              <w:t>0</w:t>
            </w:r>
            <w:r>
              <w:rPr>
                <w:rFonts w:ascii="Arial"/>
              </w:rPr>
              <w:t>33-573-3734</w:t>
            </w:r>
          </w:p>
        </w:tc>
      </w:tr>
      <w:tr w:rsidR="00AB2AE6" w:rsidTr="00314055">
        <w:trPr>
          <w:trHeight w:val="351"/>
        </w:trPr>
        <w:tc>
          <w:tcPr>
            <w:tcW w:w="1153" w:type="dxa"/>
            <w:vMerge/>
            <w:tcBorders>
              <w:top w:val="single" w:sz="3" w:space="0" w:color="000000"/>
              <w:left w:val="single" w:sz="3" w:space="0" w:color="000000"/>
              <w:bottom w:val="single" w:sz="3" w:space="0" w:color="000000"/>
              <w:right w:val="single" w:sz="3" w:space="0" w:color="000000"/>
            </w:tcBorders>
          </w:tcPr>
          <w:p w:rsidR="00AB2AE6" w:rsidRDefault="00AB2AE6" w:rsidP="00EE4A9F">
            <w:pPr>
              <w:pStyle w:val="a3"/>
              <w:spacing w:line="276" w:lineRule="auto"/>
            </w:pPr>
          </w:p>
        </w:tc>
        <w:tc>
          <w:tcPr>
            <w:tcW w:w="1122" w:type="dxa"/>
            <w:tcBorders>
              <w:top w:val="single" w:sz="3" w:space="0" w:color="000000"/>
              <w:left w:val="single" w:sz="3" w:space="0" w:color="000000"/>
              <w:bottom w:val="single" w:sz="3" w:space="0" w:color="000000"/>
              <w:right w:val="single" w:sz="3" w:space="0" w:color="000000"/>
            </w:tcBorders>
            <w:vAlign w:val="center"/>
          </w:tcPr>
          <w:p w:rsidR="00AB2AE6" w:rsidRPr="00AB2AE6" w:rsidRDefault="00AB2AE6"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E-mail</w:t>
            </w:r>
          </w:p>
        </w:tc>
        <w:tc>
          <w:tcPr>
            <w:tcW w:w="3160" w:type="dxa"/>
            <w:tcBorders>
              <w:top w:val="single" w:sz="3" w:space="0" w:color="000000"/>
              <w:left w:val="single" w:sz="3" w:space="0" w:color="000000"/>
              <w:bottom w:val="single" w:sz="3" w:space="0" w:color="000000"/>
              <w:right w:val="single" w:sz="3" w:space="0" w:color="000000"/>
            </w:tcBorders>
            <w:vAlign w:val="center"/>
          </w:tcPr>
          <w:p w:rsidR="00AB2AE6" w:rsidRDefault="00D51567" w:rsidP="00EE4A9F">
            <w:pPr>
              <w:pStyle w:val="1"/>
              <w:pBdr>
                <w:top w:val="none" w:sz="2" w:space="1" w:color="000000"/>
                <w:left w:val="none" w:sz="2" w:space="4" w:color="000000"/>
                <w:bottom w:val="none" w:sz="2" w:space="1" w:color="000000"/>
                <w:right w:val="none" w:sz="2" w:space="4" w:color="000000"/>
              </w:pBdr>
              <w:spacing w:line="276" w:lineRule="auto"/>
              <w:rPr>
                <w:rFonts w:ascii="Arial"/>
              </w:rPr>
            </w:pPr>
            <w:r>
              <w:rPr>
                <w:rFonts w:ascii="Arial"/>
              </w:rPr>
              <w:t>hyeri240@gwtp.or.kr</w:t>
            </w:r>
          </w:p>
        </w:tc>
        <w:tc>
          <w:tcPr>
            <w:tcW w:w="1172" w:type="dxa"/>
            <w:tcBorders>
              <w:top w:val="single" w:sz="3" w:space="0" w:color="000000"/>
              <w:left w:val="single" w:sz="3" w:space="0" w:color="000000"/>
              <w:bottom w:val="single" w:sz="3" w:space="0" w:color="000000"/>
              <w:right w:val="single" w:sz="3" w:space="0" w:color="000000"/>
            </w:tcBorders>
            <w:vAlign w:val="center"/>
          </w:tcPr>
          <w:p w:rsidR="00AB2AE6" w:rsidRPr="00AB2AE6" w:rsidRDefault="00AB2AE6" w:rsidP="00EE4A9F">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Website</w:t>
            </w:r>
          </w:p>
        </w:tc>
        <w:tc>
          <w:tcPr>
            <w:tcW w:w="3883" w:type="dxa"/>
            <w:tcBorders>
              <w:top w:val="single" w:sz="3" w:space="0" w:color="000000"/>
              <w:left w:val="single" w:sz="3" w:space="0" w:color="000000"/>
              <w:bottom w:val="single" w:sz="3" w:space="0" w:color="000000"/>
              <w:right w:val="single" w:sz="3" w:space="0" w:color="000000"/>
            </w:tcBorders>
            <w:vAlign w:val="center"/>
          </w:tcPr>
          <w:p w:rsidR="00AB2AE6" w:rsidRDefault="00D51567" w:rsidP="00EE4A9F">
            <w:pPr>
              <w:pStyle w:val="1"/>
              <w:pBdr>
                <w:top w:val="none" w:sz="2" w:space="1" w:color="000000"/>
                <w:left w:val="none" w:sz="2" w:space="4" w:color="000000"/>
                <w:bottom w:val="none" w:sz="2" w:space="1" w:color="000000"/>
                <w:right w:val="none" w:sz="2" w:space="4" w:color="000000"/>
              </w:pBdr>
              <w:spacing w:line="276" w:lineRule="auto"/>
              <w:rPr>
                <w:rFonts w:ascii="Arial"/>
              </w:rPr>
            </w:pPr>
            <w:r w:rsidRPr="00D51567">
              <w:rPr>
                <w:rFonts w:ascii="Arial"/>
              </w:rPr>
              <w:t>https://www.gwtp.or.kr/gwtp/index.html</w:t>
            </w:r>
          </w:p>
        </w:tc>
      </w:tr>
    </w:tbl>
    <w:p w:rsidR="004A263B" w:rsidRDefault="004A263B" w:rsidP="00EE4A9F">
      <w:pPr>
        <w:pStyle w:val="1"/>
        <w:pBdr>
          <w:top w:val="none" w:sz="2" w:space="1" w:color="000000"/>
          <w:left w:val="none" w:sz="2" w:space="4" w:color="000000"/>
          <w:bottom w:val="none" w:sz="2" w:space="1" w:color="000000"/>
          <w:right w:val="none" w:sz="2" w:space="4" w:color="000000"/>
        </w:pBdr>
        <w:spacing w:line="276" w:lineRule="auto"/>
        <w:rPr>
          <w:rFonts w:ascii="Arial Black" w:hAnsi="Arial Black" w:cs="Arial"/>
          <w:sz w:val="14"/>
        </w:rPr>
      </w:pPr>
    </w:p>
    <w:p w:rsidR="004A263B" w:rsidRDefault="008215A2" w:rsidP="00EE4A9F">
      <w:pPr>
        <w:pStyle w:val="1"/>
        <w:pBdr>
          <w:top w:val="none" w:sz="2" w:space="1" w:color="000000"/>
          <w:left w:val="none" w:sz="2" w:space="4" w:color="000000"/>
          <w:bottom w:val="none" w:sz="2" w:space="1" w:color="000000"/>
          <w:right w:val="none" w:sz="2" w:space="4" w:color="000000"/>
        </w:pBdr>
        <w:spacing w:line="276" w:lineRule="auto"/>
        <w:rPr>
          <w:rFonts w:ascii="Arial Black" w:hAnsi="Arial Black" w:cs="Arial"/>
        </w:rPr>
      </w:pPr>
      <w:r>
        <w:rPr>
          <w:rFonts w:ascii="Arial Black" w:hAnsi="Arial Black" w:cs="Arial"/>
          <w:sz w:val="22"/>
        </w:rPr>
        <w:t>■ Application for Directory</w:t>
      </w:r>
    </w:p>
    <w:tbl>
      <w:tblPr>
        <w:tblOverlap w:val="never"/>
        <w:tblW w:w="10490" w:type="dxa"/>
        <w:tblInd w:w="28" w:type="dxa"/>
        <w:tblBorders>
          <w:top w:val="single" w:sz="3" w:space="0" w:color="000000"/>
          <w:left w:val="single" w:sz="3" w:space="0" w:color="000000"/>
          <w:bottom w:val="single" w:sz="3" w:space="0" w:color="000000"/>
          <w:right w:val="single" w:sz="3" w:space="0" w:color="000000"/>
        </w:tblBorders>
        <w:shd w:val="clear" w:color="000000" w:fill="FFFFFF"/>
        <w:tblLayout w:type="fixed"/>
        <w:tblCellMar>
          <w:top w:w="28" w:type="dxa"/>
          <w:left w:w="28" w:type="dxa"/>
          <w:bottom w:w="28" w:type="dxa"/>
          <w:right w:w="28" w:type="dxa"/>
        </w:tblCellMar>
        <w:tblLook w:val="04A0" w:firstRow="1" w:lastRow="0" w:firstColumn="1" w:lastColumn="0" w:noHBand="0" w:noVBand="1"/>
      </w:tblPr>
      <w:tblGrid>
        <w:gridCol w:w="1785"/>
        <w:gridCol w:w="1160"/>
        <w:gridCol w:w="7545"/>
      </w:tblGrid>
      <w:tr w:rsidR="00D51567" w:rsidTr="00AB2AE6">
        <w:trPr>
          <w:trHeight w:val="426"/>
        </w:trPr>
        <w:tc>
          <w:tcPr>
            <w:tcW w:w="1785" w:type="dxa"/>
            <w:vMerge w:val="restart"/>
            <w:tcBorders>
              <w:top w:val="single" w:sz="3" w:space="0" w:color="000000"/>
              <w:left w:val="single" w:sz="3" w:space="0" w:color="000000"/>
              <w:bottom w:val="single" w:sz="3" w:space="0" w:color="000000"/>
              <w:right w:val="single" w:sz="3" w:space="0" w:color="000000"/>
            </w:tcBorders>
            <w:vAlign w:val="center"/>
          </w:tcPr>
          <w:p w:rsidR="00D51567" w:rsidRPr="00AB2AE6" w:rsidRDefault="00D51567" w:rsidP="00D51567">
            <w:pPr>
              <w:pStyle w:val="1"/>
              <w:pBdr>
                <w:top w:val="none" w:sz="2" w:space="1" w:color="000000"/>
                <w:left w:val="none" w:sz="2" w:space="4" w:color="000000"/>
                <w:bottom w:val="none" w:sz="2" w:space="1" w:color="000000"/>
                <w:right w:val="none" w:sz="2" w:space="4" w:color="000000"/>
              </w:pBdr>
              <w:spacing w:line="276" w:lineRule="auto"/>
              <w:ind w:left="40"/>
              <w:rPr>
                <w:b/>
              </w:rPr>
            </w:pPr>
            <w:r w:rsidRPr="00AB2AE6">
              <w:rPr>
                <w:rFonts w:ascii="Arial"/>
                <w:b/>
              </w:rPr>
              <w:t xml:space="preserve"> Company</w:t>
            </w:r>
          </w:p>
          <w:p w:rsidR="00D51567" w:rsidRPr="00AB2AE6" w:rsidRDefault="00D51567" w:rsidP="00D51567">
            <w:pPr>
              <w:pStyle w:val="1"/>
              <w:pBdr>
                <w:top w:val="none" w:sz="2" w:space="1" w:color="000000"/>
                <w:left w:val="none" w:sz="2" w:space="4" w:color="000000"/>
                <w:bottom w:val="none" w:sz="2" w:space="1" w:color="000000"/>
                <w:right w:val="none" w:sz="2" w:space="4" w:color="000000"/>
              </w:pBdr>
              <w:spacing w:line="276" w:lineRule="auto"/>
              <w:ind w:left="40"/>
              <w:rPr>
                <w:b/>
              </w:rPr>
            </w:pPr>
            <w:r w:rsidRPr="00AB2AE6">
              <w:rPr>
                <w:rFonts w:ascii="Arial"/>
                <w:b/>
              </w:rPr>
              <w:t xml:space="preserve"> Overview</w:t>
            </w:r>
          </w:p>
        </w:tc>
        <w:tc>
          <w:tcPr>
            <w:tcW w:w="1160" w:type="dxa"/>
            <w:tcBorders>
              <w:top w:val="single" w:sz="3" w:space="0" w:color="000000"/>
              <w:left w:val="single" w:sz="3" w:space="0" w:color="000000"/>
              <w:bottom w:val="single" w:sz="3" w:space="0" w:color="000000"/>
              <w:right w:val="single" w:sz="3" w:space="0" w:color="000000"/>
            </w:tcBorders>
            <w:vAlign w:val="center"/>
          </w:tcPr>
          <w:p w:rsidR="00D51567" w:rsidRPr="00AB2AE6" w:rsidRDefault="00D51567" w:rsidP="00D51567">
            <w:pPr>
              <w:pStyle w:val="1"/>
              <w:pBdr>
                <w:top w:val="none" w:sz="2" w:space="1" w:color="000000"/>
                <w:left w:val="none" w:sz="2" w:space="4" w:color="000000"/>
                <w:bottom w:val="none" w:sz="2" w:space="1" w:color="000000"/>
                <w:right w:val="none" w:sz="2" w:space="4" w:color="000000"/>
              </w:pBdr>
              <w:spacing w:line="276" w:lineRule="auto"/>
              <w:ind w:left="200"/>
              <w:rPr>
                <w:b/>
              </w:rPr>
            </w:pPr>
            <w:r w:rsidRPr="00AB2AE6">
              <w:rPr>
                <w:rFonts w:ascii="Arial"/>
                <w:b/>
              </w:rPr>
              <w:t>CEO</w:t>
            </w:r>
          </w:p>
        </w:tc>
        <w:tc>
          <w:tcPr>
            <w:tcW w:w="7545" w:type="dxa"/>
            <w:tcBorders>
              <w:top w:val="single" w:sz="3" w:space="0" w:color="000000"/>
              <w:left w:val="single" w:sz="3" w:space="0" w:color="000000"/>
              <w:bottom w:val="single" w:sz="3" w:space="0" w:color="000000"/>
              <w:right w:val="single" w:sz="3" w:space="0" w:color="000000"/>
            </w:tcBorders>
            <w:vAlign w:val="center"/>
          </w:tcPr>
          <w:p w:rsidR="00D51567" w:rsidRDefault="00D51567" w:rsidP="00D51567">
            <w:pPr>
              <w:pStyle w:val="1"/>
              <w:pBdr>
                <w:top w:val="none" w:sz="2" w:space="1" w:color="000000"/>
                <w:left w:val="none" w:sz="2" w:space="4" w:color="000000"/>
                <w:bottom w:val="none" w:sz="2" w:space="1" w:color="000000"/>
                <w:right w:val="none" w:sz="2" w:space="4" w:color="000000"/>
              </w:pBdr>
              <w:spacing w:line="276" w:lineRule="auto"/>
              <w:rPr>
                <w:rFonts w:ascii="Arial"/>
              </w:rPr>
            </w:pPr>
            <w:r w:rsidRPr="00565B17">
              <w:rPr>
                <w:rFonts w:ascii="Arial"/>
              </w:rPr>
              <w:t xml:space="preserve">Jang Hyun </w:t>
            </w:r>
            <w:proofErr w:type="spellStart"/>
            <w:r w:rsidRPr="00565B17">
              <w:rPr>
                <w:rFonts w:ascii="Arial"/>
              </w:rPr>
              <w:t>Hur</w:t>
            </w:r>
            <w:proofErr w:type="spellEnd"/>
          </w:p>
        </w:tc>
      </w:tr>
      <w:tr w:rsidR="00D51567" w:rsidTr="00AB2AE6">
        <w:trPr>
          <w:trHeight w:val="426"/>
        </w:trPr>
        <w:tc>
          <w:tcPr>
            <w:tcW w:w="1785" w:type="dxa"/>
            <w:vMerge/>
            <w:tcBorders>
              <w:top w:val="single" w:sz="3" w:space="0" w:color="000000"/>
              <w:left w:val="single" w:sz="3" w:space="0" w:color="000000"/>
              <w:bottom w:val="single" w:sz="3" w:space="0" w:color="000000"/>
              <w:right w:val="single" w:sz="3" w:space="0" w:color="000000"/>
            </w:tcBorders>
          </w:tcPr>
          <w:p w:rsidR="00D51567" w:rsidRPr="00AB2AE6" w:rsidRDefault="00D51567" w:rsidP="00D51567">
            <w:pPr>
              <w:pStyle w:val="a3"/>
              <w:spacing w:line="276" w:lineRule="auto"/>
              <w:rPr>
                <w:b/>
              </w:rPr>
            </w:pPr>
          </w:p>
        </w:tc>
        <w:tc>
          <w:tcPr>
            <w:tcW w:w="1160" w:type="dxa"/>
            <w:tcBorders>
              <w:top w:val="single" w:sz="3" w:space="0" w:color="000000"/>
              <w:left w:val="single" w:sz="3" w:space="0" w:color="000000"/>
              <w:bottom w:val="single" w:sz="3" w:space="0" w:color="000000"/>
              <w:right w:val="single" w:sz="3" w:space="0" w:color="000000"/>
            </w:tcBorders>
            <w:vAlign w:val="center"/>
          </w:tcPr>
          <w:p w:rsidR="00D51567" w:rsidRPr="00AB2AE6" w:rsidRDefault="00D51567" w:rsidP="00D51567">
            <w:pPr>
              <w:pStyle w:val="1"/>
              <w:pBdr>
                <w:top w:val="none" w:sz="2" w:space="1" w:color="000000"/>
                <w:left w:val="none" w:sz="2" w:space="4" w:color="000000"/>
                <w:bottom w:val="none" w:sz="2" w:space="1" w:color="000000"/>
                <w:right w:val="none" w:sz="2" w:space="4" w:color="000000"/>
              </w:pBdr>
              <w:spacing w:line="276" w:lineRule="auto"/>
              <w:ind w:left="200"/>
              <w:rPr>
                <w:b/>
              </w:rPr>
            </w:pPr>
            <w:r w:rsidRPr="00AB2AE6">
              <w:rPr>
                <w:rFonts w:ascii="Arial"/>
                <w:b/>
              </w:rPr>
              <w:t>Address</w:t>
            </w:r>
          </w:p>
        </w:tc>
        <w:tc>
          <w:tcPr>
            <w:tcW w:w="7545" w:type="dxa"/>
            <w:tcBorders>
              <w:top w:val="single" w:sz="3" w:space="0" w:color="000000"/>
              <w:left w:val="single" w:sz="3" w:space="0" w:color="000000"/>
              <w:bottom w:val="single" w:sz="3" w:space="0" w:color="000000"/>
              <w:right w:val="single" w:sz="3" w:space="0" w:color="000000"/>
            </w:tcBorders>
            <w:vAlign w:val="center"/>
          </w:tcPr>
          <w:p w:rsidR="00D51567" w:rsidRDefault="00D51567" w:rsidP="00D51567">
            <w:pPr>
              <w:pStyle w:val="1"/>
              <w:pBdr>
                <w:top w:val="none" w:sz="2" w:space="1" w:color="000000"/>
                <w:left w:val="none" w:sz="2" w:space="4" w:color="000000"/>
                <w:bottom w:val="none" w:sz="2" w:space="1" w:color="000000"/>
                <w:right w:val="none" w:sz="2" w:space="4" w:color="000000"/>
              </w:pBdr>
              <w:spacing w:line="276" w:lineRule="auto"/>
              <w:rPr>
                <w:rFonts w:ascii="Arial"/>
              </w:rPr>
            </w:pPr>
            <w:r w:rsidRPr="00565B17">
              <w:rPr>
                <w:rFonts w:ascii="Arial"/>
              </w:rPr>
              <w:t xml:space="preserve">27, </w:t>
            </w:r>
            <w:proofErr w:type="spellStart"/>
            <w:r w:rsidRPr="00565B17">
              <w:rPr>
                <w:rFonts w:ascii="Arial"/>
              </w:rPr>
              <w:t>Eonjang</w:t>
            </w:r>
            <w:proofErr w:type="spellEnd"/>
            <w:r w:rsidRPr="00565B17">
              <w:rPr>
                <w:rFonts w:ascii="Arial"/>
              </w:rPr>
              <w:t xml:space="preserve"> 1-gil, </w:t>
            </w:r>
            <w:proofErr w:type="spellStart"/>
            <w:r w:rsidRPr="00565B17">
              <w:rPr>
                <w:rFonts w:ascii="Arial"/>
              </w:rPr>
              <w:t>Samcheok-si</w:t>
            </w:r>
            <w:proofErr w:type="spellEnd"/>
            <w:r w:rsidRPr="00565B17">
              <w:rPr>
                <w:rFonts w:ascii="Arial"/>
              </w:rPr>
              <w:t>, Gangwon-do, Republic of Korea</w:t>
            </w:r>
          </w:p>
        </w:tc>
      </w:tr>
      <w:tr w:rsidR="00D51567" w:rsidTr="00AB2AE6">
        <w:trPr>
          <w:trHeight w:val="426"/>
        </w:trPr>
        <w:tc>
          <w:tcPr>
            <w:tcW w:w="1785" w:type="dxa"/>
            <w:vMerge/>
            <w:tcBorders>
              <w:top w:val="single" w:sz="3" w:space="0" w:color="000000"/>
              <w:left w:val="single" w:sz="3" w:space="0" w:color="000000"/>
              <w:bottom w:val="single" w:sz="3" w:space="0" w:color="000000"/>
              <w:right w:val="single" w:sz="3" w:space="0" w:color="000000"/>
            </w:tcBorders>
          </w:tcPr>
          <w:p w:rsidR="00D51567" w:rsidRPr="00AB2AE6" w:rsidRDefault="00D51567" w:rsidP="00D51567">
            <w:pPr>
              <w:pStyle w:val="a3"/>
              <w:spacing w:line="276" w:lineRule="auto"/>
              <w:rPr>
                <w:b/>
              </w:rPr>
            </w:pPr>
          </w:p>
        </w:tc>
        <w:tc>
          <w:tcPr>
            <w:tcW w:w="1160" w:type="dxa"/>
            <w:tcBorders>
              <w:top w:val="single" w:sz="3" w:space="0" w:color="000000"/>
              <w:left w:val="single" w:sz="3" w:space="0" w:color="000000"/>
              <w:bottom w:val="single" w:sz="3" w:space="0" w:color="000000"/>
              <w:right w:val="single" w:sz="3" w:space="0" w:color="000000"/>
            </w:tcBorders>
            <w:vAlign w:val="center"/>
          </w:tcPr>
          <w:p w:rsidR="00D51567" w:rsidRPr="00AB2AE6" w:rsidRDefault="00D51567" w:rsidP="00D51567">
            <w:pPr>
              <w:pStyle w:val="1"/>
              <w:pBdr>
                <w:top w:val="none" w:sz="2" w:space="1" w:color="000000"/>
                <w:left w:val="none" w:sz="2" w:space="4" w:color="000000"/>
                <w:bottom w:val="none" w:sz="2" w:space="1" w:color="000000"/>
                <w:right w:val="none" w:sz="2" w:space="4" w:color="000000"/>
              </w:pBdr>
              <w:spacing w:line="276" w:lineRule="auto"/>
              <w:ind w:left="200"/>
              <w:rPr>
                <w:b/>
              </w:rPr>
            </w:pPr>
            <w:r w:rsidRPr="00AB2AE6">
              <w:rPr>
                <w:rFonts w:ascii="Arial"/>
                <w:b/>
              </w:rPr>
              <w:t>E-mail</w:t>
            </w:r>
          </w:p>
        </w:tc>
        <w:tc>
          <w:tcPr>
            <w:tcW w:w="7545" w:type="dxa"/>
            <w:tcBorders>
              <w:top w:val="single" w:sz="3" w:space="0" w:color="000000"/>
              <w:left w:val="single" w:sz="3" w:space="0" w:color="000000"/>
              <w:bottom w:val="single" w:sz="3" w:space="0" w:color="000000"/>
              <w:right w:val="single" w:sz="3" w:space="0" w:color="000000"/>
            </w:tcBorders>
            <w:vAlign w:val="center"/>
          </w:tcPr>
          <w:p w:rsidR="00D51567" w:rsidRDefault="00D51567" w:rsidP="00D51567">
            <w:pPr>
              <w:pStyle w:val="1"/>
              <w:pBdr>
                <w:top w:val="none" w:sz="2" w:space="1" w:color="000000"/>
                <w:left w:val="none" w:sz="2" w:space="4" w:color="000000"/>
                <w:bottom w:val="none" w:sz="2" w:space="1" w:color="000000"/>
                <w:right w:val="none" w:sz="2" w:space="4" w:color="000000"/>
              </w:pBdr>
              <w:spacing w:line="276" w:lineRule="auto"/>
              <w:rPr>
                <w:rFonts w:ascii="Arial"/>
              </w:rPr>
            </w:pPr>
            <w:r>
              <w:rPr>
                <w:rFonts w:ascii="Arial"/>
              </w:rPr>
              <w:t>hyeri240@gwtp.or.kr</w:t>
            </w:r>
          </w:p>
        </w:tc>
      </w:tr>
      <w:tr w:rsidR="004145A8" w:rsidTr="00AB2AE6">
        <w:trPr>
          <w:trHeight w:val="426"/>
        </w:trPr>
        <w:tc>
          <w:tcPr>
            <w:tcW w:w="1785" w:type="dxa"/>
            <w:vMerge/>
            <w:tcBorders>
              <w:top w:val="single" w:sz="3" w:space="0" w:color="000000"/>
              <w:left w:val="single" w:sz="3" w:space="0" w:color="000000"/>
              <w:bottom w:val="single" w:sz="3" w:space="0" w:color="000000"/>
              <w:right w:val="single" w:sz="3" w:space="0" w:color="000000"/>
            </w:tcBorders>
          </w:tcPr>
          <w:p w:rsidR="004145A8" w:rsidRPr="00AB2AE6" w:rsidRDefault="004145A8" w:rsidP="004145A8">
            <w:pPr>
              <w:pStyle w:val="a3"/>
              <w:spacing w:line="276" w:lineRule="auto"/>
              <w:rPr>
                <w:b/>
              </w:rPr>
            </w:pPr>
          </w:p>
        </w:tc>
        <w:tc>
          <w:tcPr>
            <w:tcW w:w="1160" w:type="dxa"/>
            <w:tcBorders>
              <w:top w:val="single" w:sz="3" w:space="0" w:color="000000"/>
              <w:left w:val="single" w:sz="3" w:space="0" w:color="000000"/>
              <w:bottom w:val="single" w:sz="3" w:space="0" w:color="000000"/>
              <w:right w:val="single" w:sz="3" w:space="0" w:color="000000"/>
            </w:tcBorders>
            <w:vAlign w:val="center"/>
          </w:tcPr>
          <w:p w:rsidR="004145A8" w:rsidRPr="00AB2AE6" w:rsidRDefault="004145A8" w:rsidP="004145A8">
            <w:pPr>
              <w:pStyle w:val="1"/>
              <w:pBdr>
                <w:top w:val="none" w:sz="2" w:space="1" w:color="000000"/>
                <w:left w:val="none" w:sz="2" w:space="4" w:color="000000"/>
                <w:bottom w:val="none" w:sz="2" w:space="1" w:color="000000"/>
                <w:right w:val="none" w:sz="2" w:space="4" w:color="000000"/>
              </w:pBdr>
              <w:wordWrap/>
              <w:spacing w:line="276" w:lineRule="auto"/>
              <w:jc w:val="center"/>
              <w:rPr>
                <w:b/>
              </w:rPr>
            </w:pPr>
            <w:r w:rsidRPr="00AB2AE6">
              <w:rPr>
                <w:rFonts w:ascii="Arial"/>
                <w:b/>
              </w:rPr>
              <w:t>Website</w:t>
            </w:r>
          </w:p>
        </w:tc>
        <w:tc>
          <w:tcPr>
            <w:tcW w:w="7545" w:type="dxa"/>
            <w:tcBorders>
              <w:top w:val="single" w:sz="3" w:space="0" w:color="000000"/>
              <w:left w:val="single" w:sz="3" w:space="0" w:color="000000"/>
              <w:bottom w:val="single" w:sz="3" w:space="0" w:color="000000"/>
              <w:right w:val="single" w:sz="3" w:space="0" w:color="000000"/>
            </w:tcBorders>
            <w:vAlign w:val="center"/>
          </w:tcPr>
          <w:p w:rsidR="004145A8" w:rsidRDefault="004145A8" w:rsidP="004145A8">
            <w:pPr>
              <w:pStyle w:val="1"/>
              <w:pBdr>
                <w:top w:val="none" w:sz="2" w:space="1" w:color="000000"/>
                <w:left w:val="none" w:sz="2" w:space="4" w:color="000000"/>
                <w:bottom w:val="none" w:sz="2" w:space="1" w:color="000000"/>
                <w:right w:val="none" w:sz="2" w:space="4" w:color="000000"/>
              </w:pBdr>
              <w:spacing w:line="276" w:lineRule="auto"/>
              <w:rPr>
                <w:rFonts w:ascii="Arial"/>
              </w:rPr>
            </w:pPr>
            <w:r w:rsidRPr="00D51567">
              <w:rPr>
                <w:rFonts w:ascii="Arial"/>
              </w:rPr>
              <w:t>https://www.gwtp.or.kr/gwtp/index.html</w:t>
            </w:r>
          </w:p>
        </w:tc>
      </w:tr>
      <w:tr w:rsidR="004145A8">
        <w:trPr>
          <w:trHeight w:val="1381"/>
        </w:trPr>
        <w:tc>
          <w:tcPr>
            <w:tcW w:w="1785" w:type="dxa"/>
            <w:tcBorders>
              <w:top w:val="single" w:sz="3" w:space="0" w:color="000000"/>
              <w:left w:val="single" w:sz="3" w:space="0" w:color="000000"/>
              <w:bottom w:val="single" w:sz="3" w:space="0" w:color="000000"/>
              <w:right w:val="single" w:sz="3" w:space="0" w:color="000000"/>
            </w:tcBorders>
            <w:vAlign w:val="center"/>
          </w:tcPr>
          <w:p w:rsidR="004145A8" w:rsidRPr="00AB2AE6" w:rsidRDefault="004145A8" w:rsidP="004145A8">
            <w:pPr>
              <w:pStyle w:val="1"/>
              <w:pBdr>
                <w:top w:val="none" w:sz="2" w:space="1" w:color="000000"/>
                <w:left w:val="none" w:sz="2" w:space="4" w:color="000000"/>
                <w:bottom w:val="none" w:sz="2" w:space="1" w:color="000000"/>
                <w:right w:val="none" w:sz="2" w:space="4" w:color="000000"/>
              </w:pBdr>
              <w:spacing w:line="276" w:lineRule="auto"/>
              <w:ind w:left="40"/>
              <w:rPr>
                <w:b/>
              </w:rPr>
            </w:pPr>
            <w:r w:rsidRPr="00AB2AE6">
              <w:rPr>
                <w:rFonts w:ascii="Arial"/>
                <w:b/>
              </w:rPr>
              <w:t xml:space="preserve"> Company</w:t>
            </w:r>
          </w:p>
          <w:p w:rsidR="004145A8" w:rsidRPr="00AB2AE6" w:rsidRDefault="004145A8" w:rsidP="004145A8">
            <w:pPr>
              <w:pStyle w:val="1"/>
              <w:pBdr>
                <w:top w:val="none" w:sz="2" w:space="1" w:color="000000"/>
                <w:left w:val="none" w:sz="2" w:space="4" w:color="000000"/>
                <w:bottom w:val="none" w:sz="2" w:space="1" w:color="000000"/>
                <w:right w:val="none" w:sz="2" w:space="4" w:color="000000"/>
              </w:pBdr>
              <w:spacing w:line="276" w:lineRule="auto"/>
              <w:ind w:left="40"/>
              <w:rPr>
                <w:b/>
              </w:rPr>
            </w:pPr>
            <w:r w:rsidRPr="00AB2AE6">
              <w:rPr>
                <w:rFonts w:ascii="Arial"/>
                <w:b/>
              </w:rPr>
              <w:t xml:space="preserve"> Introduction</w:t>
            </w:r>
          </w:p>
        </w:tc>
        <w:tc>
          <w:tcPr>
            <w:tcW w:w="8705" w:type="dxa"/>
            <w:gridSpan w:val="2"/>
            <w:tcBorders>
              <w:top w:val="single" w:sz="3" w:space="0" w:color="000000"/>
              <w:left w:val="single" w:sz="3" w:space="0" w:color="000000"/>
              <w:bottom w:val="single" w:sz="3" w:space="0" w:color="000000"/>
              <w:right w:val="single" w:sz="3" w:space="0" w:color="000000"/>
            </w:tcBorders>
            <w:vAlign w:val="center"/>
          </w:tcPr>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 xml:space="preserve">Gangwon Technopark is a government agency in charge of technology development </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and industry innovation in Gangwon Province.</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 xml:space="preserve">For the last 15 years, Gangwon Technopark has played a key role in planning and </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fostering Gangwon Province</w:t>
            </w:r>
            <w:r w:rsidRPr="00C93A49">
              <w:rPr>
                <w:rFonts w:ascii="Arial"/>
              </w:rPr>
              <w:t>’</w:t>
            </w:r>
            <w:r w:rsidRPr="00C93A49">
              <w:rPr>
                <w:rFonts w:ascii="Arial"/>
              </w:rPr>
              <w:t>s industries.</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 xml:space="preserve">Unlike other regions in Korea, Gangwon Province does not have many heavy and </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 xml:space="preserve">chemical industry companies, and the environment and natural resources are very </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well preserved.</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 xml:space="preserve">Gangwon Province has been focused on relatively environmentally friendly </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 xml:space="preserve">industries such as bioscience, healthcare, medical devices, new materials, travel </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and ICT.</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 xml:space="preserve">Gangwon Province is now taking on a big challenge for the next advance in industrial </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innovation.</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Gangwon Province is now facing a major challenge to the liquefied hydrogen industry.</w:t>
            </w:r>
          </w:p>
          <w:p w:rsidR="004145A8"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 xml:space="preserve">Gangwon Technopark will build a </w:t>
            </w:r>
            <w:r w:rsidRPr="00C93A49">
              <w:rPr>
                <w:rFonts w:ascii="Arial"/>
              </w:rPr>
              <w:t>“</w:t>
            </w:r>
            <w:r w:rsidRPr="00C93A49">
              <w:rPr>
                <w:rFonts w:ascii="Arial"/>
              </w:rPr>
              <w:t>Smart New Gangwon.</w:t>
            </w:r>
            <w:r w:rsidR="0039030E">
              <w:rPr>
                <w:rFonts w:ascii="Arial"/>
              </w:rPr>
              <w:t>”</w:t>
            </w:r>
          </w:p>
        </w:tc>
      </w:tr>
      <w:tr w:rsidR="004145A8">
        <w:trPr>
          <w:trHeight w:val="1381"/>
        </w:trPr>
        <w:tc>
          <w:tcPr>
            <w:tcW w:w="1785" w:type="dxa"/>
            <w:tcBorders>
              <w:top w:val="single" w:sz="3" w:space="0" w:color="000000"/>
              <w:left w:val="single" w:sz="3" w:space="0" w:color="000000"/>
              <w:bottom w:val="single" w:sz="3" w:space="0" w:color="000000"/>
              <w:right w:val="single" w:sz="3" w:space="0" w:color="000000"/>
            </w:tcBorders>
            <w:vAlign w:val="center"/>
          </w:tcPr>
          <w:p w:rsidR="004145A8" w:rsidRPr="00AB2AE6" w:rsidRDefault="004145A8" w:rsidP="004145A8">
            <w:pPr>
              <w:pStyle w:val="1"/>
              <w:pBdr>
                <w:top w:val="none" w:sz="2" w:space="1" w:color="000000"/>
                <w:left w:val="none" w:sz="2" w:space="4" w:color="000000"/>
                <w:bottom w:val="none" w:sz="2" w:space="1" w:color="000000"/>
                <w:right w:val="none" w:sz="2" w:space="4" w:color="000000"/>
              </w:pBdr>
              <w:spacing w:line="276" w:lineRule="auto"/>
              <w:ind w:left="40"/>
              <w:rPr>
                <w:b/>
              </w:rPr>
            </w:pPr>
            <w:r w:rsidRPr="00AB2AE6">
              <w:rPr>
                <w:rFonts w:ascii="Arial"/>
                <w:b/>
              </w:rPr>
              <w:lastRenderedPageBreak/>
              <w:t xml:space="preserve"> Business</w:t>
            </w:r>
          </w:p>
        </w:tc>
        <w:tc>
          <w:tcPr>
            <w:tcW w:w="8705" w:type="dxa"/>
            <w:gridSpan w:val="2"/>
            <w:tcBorders>
              <w:top w:val="single" w:sz="3" w:space="0" w:color="000000"/>
              <w:left w:val="single" w:sz="3" w:space="0" w:color="000000"/>
              <w:bottom w:val="single" w:sz="3" w:space="0" w:color="000000"/>
              <w:right w:val="single" w:sz="3" w:space="0" w:color="000000"/>
            </w:tcBorders>
            <w:vAlign w:val="center"/>
          </w:tcPr>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proofErr w:type="spellStart"/>
            <w:r w:rsidRPr="00C93A49">
              <w:rPr>
                <w:rFonts w:ascii="Arial"/>
              </w:rPr>
              <w:t>GangwonTechnoPark</w:t>
            </w:r>
            <w:proofErr w:type="spellEnd"/>
            <w:r w:rsidRPr="00C93A49">
              <w:rPr>
                <w:rFonts w:ascii="Arial"/>
              </w:rPr>
              <w:t xml:space="preserve"> is a vital innovation hub.</w:t>
            </w:r>
            <w:r>
              <w:rPr>
                <w:rFonts w:ascii="Arial"/>
              </w:rPr>
              <w:t xml:space="preserve"> </w:t>
            </w:r>
            <w:proofErr w:type="gramStart"/>
            <w:r w:rsidRPr="00C93A49">
              <w:rPr>
                <w:rFonts w:ascii="Arial"/>
              </w:rPr>
              <w:t>In</w:t>
            </w:r>
            <w:proofErr w:type="gramEnd"/>
            <w:r w:rsidRPr="00C93A49">
              <w:rPr>
                <w:rFonts w:ascii="Arial"/>
              </w:rPr>
              <w:t xml:space="preserve"> close cooperation with local </w:t>
            </w:r>
            <w:proofErr w:type="spellStart"/>
            <w:r w:rsidRPr="00C93A49">
              <w:rPr>
                <w:rFonts w:ascii="Arial"/>
              </w:rPr>
              <w:t>goverments</w:t>
            </w:r>
            <w:proofErr w:type="spellEnd"/>
            <w:r w:rsidRPr="00C93A49">
              <w:rPr>
                <w:rFonts w:ascii="Arial"/>
              </w:rPr>
              <w:t xml:space="preserve">, it </w:t>
            </w:r>
          </w:p>
          <w:p w:rsidR="00C93A49" w:rsidRPr="00C93A49" w:rsidRDefault="00C93A49" w:rsidP="00C93A49">
            <w:pPr>
              <w:pStyle w:val="1"/>
              <w:pBdr>
                <w:top w:val="none" w:sz="2" w:space="1" w:color="000000"/>
                <w:left w:val="none" w:sz="2" w:space="4" w:color="000000"/>
                <w:bottom w:val="none" w:sz="2" w:space="1" w:color="000000"/>
                <w:right w:val="none" w:sz="2" w:space="4" w:color="000000"/>
              </w:pBdr>
              <w:spacing w:line="276" w:lineRule="auto"/>
              <w:rPr>
                <w:rFonts w:ascii="Arial"/>
              </w:rPr>
            </w:pPr>
            <w:r w:rsidRPr="00C93A49">
              <w:rPr>
                <w:rFonts w:ascii="Arial"/>
              </w:rPr>
              <w:t>aims to support local businesses and to nurture the future growth engine industry in Gangwon region, and in turn, to increase employment. The energy</w:t>
            </w:r>
            <w:r>
              <w:rPr>
                <w:rFonts w:ascii="Arial" w:hint="eastAsia"/>
              </w:rPr>
              <w:t xml:space="preserve"> </w:t>
            </w:r>
            <w:r w:rsidRPr="00C93A49">
              <w:rPr>
                <w:rFonts w:ascii="Arial"/>
              </w:rPr>
              <w:t xml:space="preserve">center, in particular, is located in </w:t>
            </w:r>
            <w:proofErr w:type="spellStart"/>
            <w:r w:rsidRPr="00C93A49">
              <w:rPr>
                <w:rFonts w:ascii="Arial"/>
              </w:rPr>
              <w:t>Samcheok</w:t>
            </w:r>
            <w:proofErr w:type="spellEnd"/>
            <w:r w:rsidRPr="00C93A49">
              <w:rPr>
                <w:rFonts w:ascii="Arial"/>
              </w:rPr>
              <w:t xml:space="preserve"> and performs hydrogen-related tasks.</w:t>
            </w:r>
            <w:r w:rsidR="00D42F5B">
              <w:rPr>
                <w:rFonts w:ascii="Arial" w:hint="eastAsia"/>
              </w:rPr>
              <w:t xml:space="preserve"> </w:t>
            </w:r>
            <w:proofErr w:type="gramStart"/>
            <w:r w:rsidRPr="00C93A49">
              <w:rPr>
                <w:rFonts w:ascii="Arial"/>
              </w:rPr>
              <w:t>Goals</w:t>
            </w:r>
            <w:proofErr w:type="gramEnd"/>
            <w:r w:rsidRPr="00C93A49">
              <w:rPr>
                <w:rFonts w:ascii="Arial"/>
              </w:rPr>
              <w:t xml:space="preserve"> of Energy Center are to create a full-cycle </w:t>
            </w:r>
          </w:p>
          <w:p w:rsidR="00422A57" w:rsidRDefault="00C93A49" w:rsidP="00422A57">
            <w:pPr>
              <w:pStyle w:val="1"/>
              <w:pBdr>
                <w:top w:val="none" w:sz="2" w:space="1" w:color="000000"/>
                <w:left w:val="none" w:sz="2" w:space="4" w:color="000000"/>
                <w:bottom w:val="none" w:sz="2" w:space="1" w:color="000000"/>
                <w:right w:val="none" w:sz="2" w:space="4" w:color="000000"/>
              </w:pBdr>
              <w:spacing w:line="276" w:lineRule="auto"/>
              <w:rPr>
                <w:rFonts w:ascii="Arial" w:hint="eastAsia"/>
              </w:rPr>
            </w:pPr>
            <w:r w:rsidRPr="00C93A49">
              <w:rPr>
                <w:rFonts w:ascii="Arial"/>
              </w:rPr>
              <w:t>value chain that can produce, transport, and utilize liquid hydrogen, and apply liquid hydrogen to mobilities, ships, drones and UAM.</w:t>
            </w:r>
            <w:r w:rsidR="00D8215E">
              <w:rPr>
                <w:rFonts w:ascii="Arial" w:hint="eastAsia"/>
              </w:rPr>
              <w:t xml:space="preserve"> </w:t>
            </w:r>
            <w:r w:rsidR="00422A57" w:rsidRPr="00422A57">
              <w:rPr>
                <w:rFonts w:ascii="Arial"/>
              </w:rPr>
              <w:t>Korean government is conducting an experiment of relaxing the regulation</w:t>
            </w:r>
            <w:r w:rsidR="00D8215E">
              <w:rPr>
                <w:rFonts w:ascii="Arial"/>
              </w:rPr>
              <w:t xml:space="preserve"> </w:t>
            </w:r>
            <w:r w:rsidR="00422A57" w:rsidRPr="00422A57">
              <w:rPr>
                <w:rFonts w:ascii="Arial"/>
              </w:rPr>
              <w:t xml:space="preserve">for boosting new industries while minimizing the risk of side effects. </w:t>
            </w:r>
            <w:proofErr w:type="gramStart"/>
            <w:r w:rsidR="00422A57" w:rsidRPr="00422A57">
              <w:rPr>
                <w:rFonts w:ascii="Arial"/>
              </w:rPr>
              <w:t>”</w:t>
            </w:r>
            <w:r w:rsidR="00422A57" w:rsidRPr="00422A57">
              <w:rPr>
                <w:rFonts w:ascii="Arial"/>
              </w:rPr>
              <w:t>Regulation</w:t>
            </w:r>
            <w:proofErr w:type="gramEnd"/>
            <w:r w:rsidR="00422A57" w:rsidRPr="00422A57">
              <w:rPr>
                <w:rFonts w:ascii="Arial"/>
              </w:rPr>
              <w:t>-Free Special Zone</w:t>
            </w:r>
            <w:r w:rsidR="00422A57" w:rsidRPr="00422A57">
              <w:rPr>
                <w:rFonts w:ascii="Arial"/>
              </w:rPr>
              <w:t>”</w:t>
            </w:r>
            <w:r w:rsidR="00422A57" w:rsidRPr="00422A57">
              <w:rPr>
                <w:rFonts w:ascii="Arial"/>
              </w:rPr>
              <w:t xml:space="preserve"> is a system to ease regulations related to new businesses faced by regions and companies. Through this, we intend to promote innovative growth and balanced development in the region by creating regional investment and high-quality jobs.</w:t>
            </w:r>
            <w:r w:rsidR="00ED1BF3">
              <w:rPr>
                <w:rFonts w:ascii="Arial"/>
              </w:rPr>
              <w:t xml:space="preserve"> </w:t>
            </w:r>
            <w:r w:rsidR="00422A57" w:rsidRPr="00422A57">
              <w:rPr>
                <w:rFonts w:ascii="Arial"/>
              </w:rPr>
              <w:t>Gangwon-do has been selected as a Regulation-Free Special Zone of liquefied hydrogen by the government to establish an ecosystem for the entire cycle</w:t>
            </w:r>
            <w:r w:rsidR="00ED1BF3">
              <w:rPr>
                <w:rFonts w:ascii="Arial"/>
              </w:rPr>
              <w:t xml:space="preserve"> </w:t>
            </w:r>
            <w:r w:rsidR="00422A57" w:rsidRPr="00422A57">
              <w:rPr>
                <w:rFonts w:ascii="Arial"/>
              </w:rPr>
              <w:t>(production, storage, transportation, and utilization) liquefied</w:t>
            </w:r>
            <w:r w:rsidR="00ED1BF3">
              <w:rPr>
                <w:rFonts w:ascii="Arial"/>
              </w:rPr>
              <w:t xml:space="preserve"> </w:t>
            </w:r>
            <w:r w:rsidR="00422A57" w:rsidRPr="00422A57">
              <w:rPr>
                <w:rFonts w:ascii="Arial"/>
              </w:rPr>
              <w:t>hydrogen industry</w:t>
            </w:r>
          </w:p>
        </w:tc>
      </w:tr>
      <w:tr w:rsidR="004145A8">
        <w:trPr>
          <w:trHeight w:val="1184"/>
        </w:trPr>
        <w:tc>
          <w:tcPr>
            <w:tcW w:w="1785" w:type="dxa"/>
            <w:tcBorders>
              <w:top w:val="single" w:sz="3" w:space="0" w:color="000000"/>
              <w:left w:val="single" w:sz="3" w:space="0" w:color="000000"/>
              <w:bottom w:val="single" w:sz="3" w:space="0" w:color="000000"/>
              <w:right w:val="single" w:sz="3" w:space="0" w:color="000000"/>
            </w:tcBorders>
            <w:vAlign w:val="center"/>
          </w:tcPr>
          <w:p w:rsidR="004145A8" w:rsidRPr="00AB2AE6" w:rsidRDefault="004145A8" w:rsidP="004145A8">
            <w:pPr>
              <w:pStyle w:val="1"/>
              <w:pBdr>
                <w:top w:val="none" w:sz="2" w:space="1" w:color="000000"/>
                <w:left w:val="none" w:sz="2" w:space="4" w:color="000000"/>
                <w:bottom w:val="none" w:sz="2" w:space="1" w:color="000000"/>
                <w:right w:val="none" w:sz="2" w:space="4" w:color="000000"/>
              </w:pBdr>
              <w:spacing w:line="276" w:lineRule="auto"/>
              <w:ind w:left="40"/>
              <w:rPr>
                <w:b/>
              </w:rPr>
            </w:pPr>
            <w:r w:rsidRPr="00AB2AE6">
              <w:rPr>
                <w:rFonts w:ascii="Arial"/>
                <w:b/>
              </w:rPr>
              <w:t xml:space="preserve"> Product </w:t>
            </w:r>
          </w:p>
          <w:p w:rsidR="004145A8" w:rsidRPr="00AB2AE6" w:rsidRDefault="004145A8" w:rsidP="004145A8">
            <w:pPr>
              <w:pStyle w:val="1"/>
              <w:pBdr>
                <w:top w:val="none" w:sz="2" w:space="1" w:color="000000"/>
                <w:left w:val="none" w:sz="2" w:space="4" w:color="000000"/>
                <w:bottom w:val="none" w:sz="2" w:space="1" w:color="000000"/>
                <w:right w:val="none" w:sz="2" w:space="4" w:color="000000"/>
              </w:pBdr>
              <w:spacing w:line="276" w:lineRule="auto"/>
              <w:ind w:left="40"/>
              <w:rPr>
                <w:b/>
              </w:rPr>
            </w:pPr>
            <w:r w:rsidRPr="00AB2AE6">
              <w:rPr>
                <w:rFonts w:ascii="Arial"/>
                <w:b/>
              </w:rPr>
              <w:t xml:space="preserve"> &amp; Technical</w:t>
            </w:r>
          </w:p>
          <w:p w:rsidR="004145A8" w:rsidRPr="00AB2AE6" w:rsidRDefault="004145A8" w:rsidP="004145A8">
            <w:pPr>
              <w:pStyle w:val="1"/>
              <w:pBdr>
                <w:top w:val="none" w:sz="2" w:space="1" w:color="000000"/>
                <w:left w:val="none" w:sz="2" w:space="4" w:color="000000"/>
                <w:bottom w:val="none" w:sz="2" w:space="1" w:color="000000"/>
                <w:right w:val="none" w:sz="2" w:space="4" w:color="000000"/>
              </w:pBdr>
              <w:spacing w:line="276" w:lineRule="auto"/>
              <w:ind w:left="40"/>
              <w:rPr>
                <w:b/>
              </w:rPr>
            </w:pPr>
            <w:r w:rsidRPr="00AB2AE6">
              <w:rPr>
                <w:rFonts w:ascii="Arial"/>
                <w:b/>
              </w:rPr>
              <w:t xml:space="preserve"> Introduction</w:t>
            </w:r>
          </w:p>
        </w:tc>
        <w:tc>
          <w:tcPr>
            <w:tcW w:w="8705" w:type="dxa"/>
            <w:gridSpan w:val="2"/>
            <w:tcBorders>
              <w:top w:val="single" w:sz="3" w:space="0" w:color="000000"/>
              <w:left w:val="single" w:sz="3" w:space="0" w:color="000000"/>
              <w:bottom w:val="single" w:sz="3" w:space="0" w:color="000000"/>
              <w:right w:val="single" w:sz="3" w:space="0" w:color="000000"/>
            </w:tcBorders>
            <w:vAlign w:val="center"/>
          </w:tcPr>
          <w:p w:rsidR="004145A8" w:rsidRDefault="006B5E69" w:rsidP="004145A8">
            <w:pPr>
              <w:pStyle w:val="1"/>
              <w:pBdr>
                <w:top w:val="none" w:sz="2" w:space="1" w:color="000000"/>
                <w:left w:val="none" w:sz="2" w:space="4" w:color="000000"/>
                <w:bottom w:val="none" w:sz="2" w:space="1" w:color="000000"/>
                <w:right w:val="none" w:sz="2" w:space="4" w:color="000000"/>
              </w:pBdr>
              <w:spacing w:line="276" w:lineRule="auto"/>
              <w:rPr>
                <w:rFonts w:ascii="Arial"/>
              </w:rPr>
            </w:pPr>
            <w:r w:rsidRPr="006B5E69">
              <w:rPr>
                <w:rFonts w:ascii="Arial"/>
              </w:rPr>
              <w:t xml:space="preserve">Gangwon Province is focusing on the hydrogen economy, and in a situation where gaseous hydrogen is mainstream, Gangwon Province plans to establish liquefied hydrogen as the next-generation flagship industry, as it holds 1/800th of the volume compared to gaseous hydrogen, making large-scale storage and transportation possible. It aims to grow the eastern coast, with </w:t>
            </w:r>
            <w:proofErr w:type="spellStart"/>
            <w:r w:rsidRPr="006B5E69">
              <w:rPr>
                <w:rFonts w:ascii="Arial"/>
              </w:rPr>
              <w:t>Samcheok</w:t>
            </w:r>
            <w:proofErr w:type="spellEnd"/>
            <w:r w:rsidRPr="006B5E69">
              <w:rPr>
                <w:rFonts w:ascii="Arial"/>
              </w:rPr>
              <w:t xml:space="preserve"> at the center, into an energy innovation hub. The </w:t>
            </w:r>
            <w:proofErr w:type="spellStart"/>
            <w:r w:rsidRPr="006B5E69">
              <w:rPr>
                <w:rFonts w:ascii="Arial"/>
              </w:rPr>
              <w:t>Samcheok</w:t>
            </w:r>
            <w:proofErr w:type="spellEnd"/>
            <w:r w:rsidRPr="006B5E69">
              <w:rPr>
                <w:rFonts w:ascii="Arial"/>
              </w:rPr>
              <w:t xml:space="preserve"> LNG acquisition base is considered an optimal site for early establishment of the liquefied hydrogen industry as it has ample space and stable ground. Additionally, it has the advantage of utilizing the -163</w:t>
            </w:r>
            <w:r w:rsidRPr="006B5E69">
              <w:rPr>
                <w:rFonts w:ascii="Arial"/>
              </w:rPr>
              <w:t>°</w:t>
            </w:r>
            <w:r w:rsidRPr="006B5E69">
              <w:rPr>
                <w:rFonts w:ascii="Arial"/>
              </w:rPr>
              <w:t xml:space="preserve">C cold energy generated when liquefied natural gas (LNG) vaporizes at the </w:t>
            </w:r>
            <w:proofErr w:type="spellStart"/>
            <w:r w:rsidRPr="006B5E69">
              <w:rPr>
                <w:rFonts w:ascii="Arial"/>
              </w:rPr>
              <w:t>Samcheok</w:t>
            </w:r>
            <w:proofErr w:type="spellEnd"/>
            <w:r w:rsidRPr="006B5E69">
              <w:rPr>
                <w:rFonts w:ascii="Arial"/>
              </w:rPr>
              <w:t xml:space="preserve"> LNG acquisition base, which can reduce the cost of liquefying hydrogen by up to 30%.</w:t>
            </w:r>
          </w:p>
          <w:p w:rsidR="00B10F89" w:rsidRDefault="00B10F89" w:rsidP="004145A8">
            <w:pPr>
              <w:pStyle w:val="1"/>
              <w:pBdr>
                <w:top w:val="none" w:sz="2" w:space="1" w:color="000000"/>
                <w:left w:val="none" w:sz="2" w:space="4" w:color="000000"/>
                <w:bottom w:val="none" w:sz="2" w:space="1" w:color="000000"/>
                <w:right w:val="none" w:sz="2" w:space="4" w:color="000000"/>
              </w:pBdr>
              <w:spacing w:line="276" w:lineRule="auto"/>
              <w:rPr>
                <w:rFonts w:ascii="Arial" w:hint="eastAsia"/>
              </w:rPr>
            </w:pPr>
          </w:p>
          <w:p w:rsidR="009C5BC2" w:rsidRPr="009C5BC2"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b/>
              </w:rPr>
            </w:pPr>
            <w:r w:rsidRPr="009C5BC2">
              <w:rPr>
                <w:rFonts w:ascii="Arial"/>
                <w:b/>
              </w:rPr>
              <w:t xml:space="preserve">Infrastructure Project of Developing Ceramic Materials and Components for Hydrogen Storage and Fuel Cell Applications </w:t>
            </w:r>
          </w:p>
          <w:p w:rsidR="00B10F89" w:rsidRPr="00B10F89"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rPr>
            </w:pPr>
            <w:r w:rsidRPr="00B10F89">
              <w:rPr>
                <w:rFonts w:ascii="Arial"/>
              </w:rPr>
              <w:t xml:space="preserve">- Hydrogen Energy Conversion and Hydrogen Energy Storage Materials and Parts Industry </w:t>
            </w:r>
          </w:p>
          <w:p w:rsidR="009C5BC2"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rPr>
            </w:pPr>
            <w:r w:rsidRPr="00B10F89">
              <w:rPr>
                <w:rFonts w:ascii="Arial"/>
              </w:rPr>
              <w:t>Based on Ceramic Materials</w:t>
            </w:r>
          </w:p>
          <w:p w:rsidR="009C5BC2"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rPr>
            </w:pPr>
            <w:r w:rsidRPr="00B10F89">
              <w:rPr>
                <w:rFonts w:ascii="Arial"/>
              </w:rPr>
              <w:t>- Construction of a hydrogen energy integration platform and common utilization equipment</w:t>
            </w:r>
          </w:p>
          <w:p w:rsidR="00B10F89" w:rsidRPr="00B10F89"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rPr>
            </w:pPr>
            <w:r w:rsidRPr="00B10F89">
              <w:rPr>
                <w:rFonts w:ascii="Arial"/>
              </w:rPr>
              <w:t>- Networking and professional training</w:t>
            </w:r>
          </w:p>
          <w:p w:rsidR="009C5BC2"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rPr>
            </w:pPr>
            <w:r w:rsidRPr="009C5BC2">
              <w:rPr>
                <w:rFonts w:ascii="Arial"/>
                <w:b/>
              </w:rPr>
              <w:t>LH2 Regulation-Free Special Zone</w:t>
            </w:r>
            <w:r w:rsidRPr="00B10F89">
              <w:rPr>
                <w:rFonts w:ascii="Arial"/>
              </w:rPr>
              <w:t xml:space="preserve"> </w:t>
            </w:r>
          </w:p>
          <w:p w:rsidR="009C5BC2"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rPr>
            </w:pPr>
            <w:r w:rsidRPr="00B10F89">
              <w:rPr>
                <w:rFonts w:ascii="Arial"/>
              </w:rPr>
              <w:t xml:space="preserve">- Commercialization of liquefied hydrogen production and storage products </w:t>
            </w:r>
          </w:p>
          <w:p w:rsidR="009C5BC2"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rPr>
            </w:pPr>
            <w:r w:rsidRPr="00B10F89">
              <w:rPr>
                <w:rFonts w:ascii="Arial"/>
              </w:rPr>
              <w:t xml:space="preserve">- Commercialization of liquefied hydrogen refueling </w:t>
            </w:r>
            <w:proofErr w:type="gramStart"/>
            <w:r w:rsidRPr="00B10F89">
              <w:rPr>
                <w:rFonts w:ascii="Arial"/>
              </w:rPr>
              <w:t>station(</w:t>
            </w:r>
            <w:proofErr w:type="gramEnd"/>
            <w:r w:rsidRPr="00B10F89">
              <w:rPr>
                <w:rFonts w:ascii="Arial"/>
              </w:rPr>
              <w:t>station and mobile types)</w:t>
            </w:r>
          </w:p>
          <w:p w:rsidR="00B10F89" w:rsidRPr="00B10F89"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rPr>
            </w:pPr>
            <w:r w:rsidRPr="00B10F89">
              <w:rPr>
                <w:rFonts w:ascii="Arial"/>
              </w:rPr>
              <w:t>- Commercialization of hydrogen mobility (boat, drone)</w:t>
            </w:r>
          </w:p>
          <w:p w:rsidR="009C5BC2"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rPr>
            </w:pPr>
            <w:r w:rsidRPr="009C5BC2">
              <w:rPr>
                <w:rFonts w:ascii="Arial"/>
                <w:b/>
              </w:rPr>
              <w:t>Reliability Assessment Center for Liquid Hydrogen Systems</w:t>
            </w:r>
            <w:r w:rsidRPr="00B10F89">
              <w:rPr>
                <w:rFonts w:ascii="Arial"/>
              </w:rPr>
              <w:t xml:space="preserve"> </w:t>
            </w:r>
          </w:p>
          <w:p w:rsidR="009C5BC2"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rPr>
            </w:pPr>
            <w:r w:rsidRPr="00B10F89">
              <w:rPr>
                <w:rFonts w:ascii="Arial"/>
              </w:rPr>
              <w:t xml:space="preserve">- Assessing risk and reliability for liquid hydrogen </w:t>
            </w:r>
            <w:proofErr w:type="gramStart"/>
            <w:r w:rsidRPr="00B10F89">
              <w:rPr>
                <w:rFonts w:ascii="Arial"/>
              </w:rPr>
              <w:t>systems(</w:t>
            </w:r>
            <w:proofErr w:type="gramEnd"/>
            <w:r w:rsidRPr="00B10F89">
              <w:rPr>
                <w:rFonts w:ascii="Arial"/>
              </w:rPr>
              <w:t>including storage, delivery,</w:t>
            </w:r>
            <w:r w:rsidR="009C5BC2">
              <w:rPr>
                <w:rFonts w:ascii="Arial"/>
              </w:rPr>
              <w:t xml:space="preserve"> </w:t>
            </w:r>
            <w:r w:rsidRPr="00B10F89">
              <w:rPr>
                <w:rFonts w:ascii="Arial"/>
              </w:rPr>
              <w:t xml:space="preserve">and distribution) </w:t>
            </w:r>
          </w:p>
          <w:p w:rsidR="009C5BC2"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rPr>
            </w:pPr>
            <w:r w:rsidRPr="00B10F89">
              <w:rPr>
                <w:rFonts w:ascii="Arial"/>
              </w:rPr>
              <w:t xml:space="preserve">- Feasibility Testing of materials and components used for liquid hydrogen systems </w:t>
            </w:r>
          </w:p>
          <w:p w:rsidR="009C5613" w:rsidRDefault="00B10F89" w:rsidP="00B10F89">
            <w:pPr>
              <w:pStyle w:val="1"/>
              <w:pBdr>
                <w:top w:val="none" w:sz="2" w:space="1" w:color="000000"/>
                <w:left w:val="none" w:sz="2" w:space="4" w:color="000000"/>
                <w:bottom w:val="none" w:sz="2" w:space="1" w:color="000000"/>
                <w:right w:val="none" w:sz="2" w:space="4" w:color="000000"/>
              </w:pBdr>
              <w:spacing w:line="276" w:lineRule="auto"/>
              <w:rPr>
                <w:rFonts w:ascii="Arial" w:hint="eastAsia"/>
              </w:rPr>
            </w:pPr>
            <w:r w:rsidRPr="00B10F89">
              <w:rPr>
                <w:rFonts w:ascii="Arial"/>
              </w:rPr>
              <w:t>- Reinforcing support for standardization activities for LH2 Industr</w:t>
            </w:r>
            <w:r w:rsidR="009C5BC2">
              <w:rPr>
                <w:rFonts w:ascii="Arial" w:hint="eastAsia"/>
              </w:rPr>
              <w:t>y</w:t>
            </w:r>
          </w:p>
        </w:tc>
      </w:tr>
    </w:tbl>
    <w:p w:rsidR="00314055" w:rsidRDefault="00B74E2C" w:rsidP="00B74E2C">
      <w:pPr>
        <w:pStyle w:val="1"/>
        <w:wordWrap/>
        <w:spacing w:line="240" w:lineRule="auto"/>
        <w:ind w:right="1350"/>
        <w:rPr>
          <w:rFonts w:ascii="Arial"/>
          <w:b/>
          <w:szCs w:val="20"/>
        </w:rPr>
      </w:pPr>
      <w:r w:rsidRPr="00B74E2C">
        <w:rPr>
          <w:rFonts w:ascii="맑은 고딕" w:eastAsia="맑은 고딕" w:hAnsi="맑은 고딕" w:hint="eastAsia"/>
          <w:b/>
          <w:szCs w:val="20"/>
        </w:rPr>
        <w:t>※</w:t>
      </w:r>
      <w:r w:rsidRPr="00B74E2C">
        <w:rPr>
          <w:rFonts w:ascii="Arial"/>
          <w:b/>
          <w:szCs w:val="20"/>
        </w:rPr>
        <w:t xml:space="preserve"> 500px </w:t>
      </w:r>
      <w:r w:rsidRPr="00B74E2C">
        <w:rPr>
          <w:rFonts w:ascii="Arial" w:hint="eastAsia"/>
          <w:b/>
          <w:szCs w:val="20"/>
        </w:rPr>
        <w:t>이상</w:t>
      </w:r>
      <w:r w:rsidRPr="00B74E2C">
        <w:rPr>
          <w:rFonts w:ascii="Arial" w:hint="eastAsia"/>
          <w:b/>
          <w:szCs w:val="20"/>
        </w:rPr>
        <w:t xml:space="preserve"> </w:t>
      </w:r>
      <w:r w:rsidRPr="00B74E2C">
        <w:rPr>
          <w:rFonts w:ascii="Arial" w:hint="eastAsia"/>
          <w:b/>
          <w:szCs w:val="20"/>
        </w:rPr>
        <w:t>제품사진</w:t>
      </w:r>
      <w:r w:rsidRPr="00B74E2C">
        <w:rPr>
          <w:rFonts w:ascii="Arial"/>
          <w:b/>
          <w:szCs w:val="20"/>
        </w:rPr>
        <w:t xml:space="preserve"> 3</w:t>
      </w:r>
      <w:r w:rsidRPr="00B74E2C">
        <w:rPr>
          <w:rFonts w:ascii="Arial" w:hint="eastAsia"/>
          <w:b/>
          <w:szCs w:val="20"/>
        </w:rPr>
        <w:t>매</w:t>
      </w:r>
      <w:r w:rsidRPr="00B74E2C">
        <w:rPr>
          <w:rFonts w:ascii="Arial" w:hint="eastAsia"/>
          <w:b/>
          <w:szCs w:val="20"/>
        </w:rPr>
        <w:t xml:space="preserve"> </w:t>
      </w:r>
      <w:r w:rsidRPr="00B74E2C">
        <w:rPr>
          <w:rFonts w:ascii="Arial" w:hint="eastAsia"/>
          <w:b/>
          <w:szCs w:val="20"/>
        </w:rPr>
        <w:t>첨부</w:t>
      </w:r>
      <w:r w:rsidRPr="00B74E2C">
        <w:rPr>
          <w:rFonts w:ascii="Arial" w:hint="eastAsia"/>
          <w:b/>
          <w:szCs w:val="20"/>
        </w:rPr>
        <w:t>.</w:t>
      </w:r>
    </w:p>
    <w:p w:rsidR="00D804B4" w:rsidRDefault="00D804B4" w:rsidP="00B74E2C">
      <w:pPr>
        <w:pStyle w:val="1"/>
        <w:wordWrap/>
        <w:spacing w:line="240" w:lineRule="auto"/>
        <w:ind w:right="1350"/>
        <w:rPr>
          <w:rFonts w:ascii="Arial" w:hint="eastAsia"/>
          <w:b/>
          <w:szCs w:val="20"/>
        </w:rPr>
      </w:pPr>
      <w:r w:rsidRPr="00D804B4">
        <w:rPr>
          <w:rFonts w:ascii="Arial"/>
          <w:b/>
          <w:szCs w:val="20"/>
        </w:rPr>
        <w:lastRenderedPageBreak/>
        <w:drawing>
          <wp:inline distT="0" distB="0" distL="0" distR="0" wp14:anchorId="4A70AD7E" wp14:editId="4DEF15FA">
            <wp:extent cx="5896798" cy="8411749"/>
            <wp:effectExtent l="0" t="0" r="8890" b="889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6798" cy="8411749"/>
                    </a:xfrm>
                    <a:prstGeom prst="rect">
                      <a:avLst/>
                    </a:prstGeom>
                  </pic:spPr>
                </pic:pic>
              </a:graphicData>
            </a:graphic>
          </wp:inline>
        </w:drawing>
      </w:r>
    </w:p>
    <w:p w:rsidR="00BC71F1" w:rsidRDefault="00BC71F1" w:rsidP="00B74E2C">
      <w:pPr>
        <w:pStyle w:val="1"/>
        <w:wordWrap/>
        <w:spacing w:line="240" w:lineRule="auto"/>
        <w:ind w:right="1350"/>
        <w:rPr>
          <w:rFonts w:ascii="Arial"/>
          <w:b/>
          <w:noProof/>
          <w:szCs w:val="20"/>
        </w:rPr>
      </w:pPr>
    </w:p>
    <w:p w:rsidR="00D804B4" w:rsidRDefault="00E536A6" w:rsidP="00D804B4">
      <w:pPr>
        <w:rPr>
          <w:rFonts w:ascii="Arial" w:eastAsia="한양신명조"/>
          <w:b/>
          <w:noProof/>
          <w:color w:val="000000"/>
          <w:kern w:val="1"/>
          <w:szCs w:val="20"/>
        </w:rPr>
      </w:pPr>
      <w:bookmarkStart w:id="0" w:name="_GoBack"/>
      <w:bookmarkEnd w:id="0"/>
      <w:r>
        <w:rPr>
          <w:rFonts w:ascii="Arial" w:eastAsia="한양신명조"/>
          <w:b/>
          <w:noProof/>
          <w:color w:val="000000"/>
          <w:kern w:val="1"/>
          <w:szCs w:val="20"/>
        </w:rPr>
        <w:lastRenderedPageBreak/>
        <w:drawing>
          <wp:inline distT="0" distB="0" distL="0" distR="0">
            <wp:extent cx="6634480" cy="442341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4480" cy="4423410"/>
                    </a:xfrm>
                    <a:prstGeom prst="rect">
                      <a:avLst/>
                    </a:prstGeom>
                    <a:noFill/>
                    <a:ln>
                      <a:noFill/>
                    </a:ln>
                  </pic:spPr>
                </pic:pic>
              </a:graphicData>
            </a:graphic>
          </wp:inline>
        </w:drawing>
      </w:r>
    </w:p>
    <w:p w:rsidR="00D804B4" w:rsidRPr="00D804B4" w:rsidRDefault="00D804B4" w:rsidP="00D804B4">
      <w:pPr>
        <w:ind w:firstLineChars="100" w:firstLine="200"/>
      </w:pPr>
      <w:r w:rsidRPr="00D804B4">
        <w:lastRenderedPageBreak/>
        <w:drawing>
          <wp:inline distT="0" distB="0" distL="0" distR="0" wp14:anchorId="0B47F3D5" wp14:editId="30BB83FA">
            <wp:extent cx="4810796" cy="8192643"/>
            <wp:effectExtent l="0" t="0" r="889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0796" cy="8192643"/>
                    </a:xfrm>
                    <a:prstGeom prst="rect">
                      <a:avLst/>
                    </a:prstGeom>
                  </pic:spPr>
                </pic:pic>
              </a:graphicData>
            </a:graphic>
          </wp:inline>
        </w:drawing>
      </w:r>
    </w:p>
    <w:sectPr w:rsidR="00D804B4" w:rsidRPr="00D804B4" w:rsidSect="005D6CFF">
      <w:headerReference w:type="default" r:id="rId11"/>
      <w:footerReference w:type="default" r:id="rId12"/>
      <w:endnotePr>
        <w:numFmt w:val="decimal"/>
      </w:endnotePr>
      <w:pgSz w:w="11906" w:h="16838"/>
      <w:pgMar w:top="720" w:right="720" w:bottom="720" w:left="720" w:header="567" w:footer="0" w:gutter="0"/>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2EB" w:rsidRDefault="007632EB">
      <w:pPr>
        <w:spacing w:after="0" w:line="240" w:lineRule="auto"/>
      </w:pPr>
      <w:r>
        <w:separator/>
      </w:r>
    </w:p>
  </w:endnote>
  <w:endnote w:type="continuationSeparator" w:id="0">
    <w:p w:rsidR="007632EB" w:rsidRDefault="00763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한양신명조">
    <w:altName w:val="바탕"/>
    <w:charset w:val="81"/>
    <w:family w:val="roman"/>
    <w:pitch w:val="default"/>
    <w:sig w:usb0="00000001" w:usb1="09060000" w:usb2="00000010" w:usb3="00000000" w:csb0="00080000" w:csb1="00000000"/>
  </w:font>
  <w:font w:name="한양중고딕">
    <w:altName w:val="바탕"/>
    <w:charset w:val="81"/>
    <w:family w:val="roman"/>
    <w:pitch w:val="default"/>
  </w:font>
  <w:font w:name="명조">
    <w:altName w:val="바탕"/>
    <w:charset w:val="81"/>
    <w:family w:val="roman"/>
    <w:pitch w:val="default"/>
  </w:font>
  <w:font w:name="돋움체">
    <w:panose1 w:val="020B0609000101010101"/>
    <w:charset w:val="81"/>
    <w:family w:val="modern"/>
    <w:pitch w:val="fixed"/>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견고딕">
    <w:panose1 w:val="02030600000101010101"/>
    <w:charset w:val="81"/>
    <w:family w:val="roman"/>
    <w:pitch w:val="variable"/>
    <w:sig w:usb0="900002A7" w:usb1="29D77CF9"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CC9" w:rsidRDefault="00640CC9">
    <w:pPr>
      <w:pStyle w:val="a4"/>
      <w:jc w:val="center"/>
    </w:pPr>
    <w:r>
      <w:fldChar w:fldCharType="begin"/>
    </w:r>
    <w:r>
      <w:instrText>PAGE  \* ARABIC</w:instrText>
    </w:r>
    <w:r>
      <w:fldChar w:fldCharType="separate"/>
    </w:r>
    <w:r w:rsidR="00B74E2C">
      <w:rPr>
        <w:noProof/>
      </w:rPr>
      <w:t>1</w:t>
    </w:r>
    <w:r>
      <w:fldChar w:fldCharType="end"/>
    </w:r>
  </w:p>
  <w:p w:rsidR="00640CC9" w:rsidRDefault="00640CC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2EB" w:rsidRDefault="007632EB">
      <w:pPr>
        <w:spacing w:after="0" w:line="240" w:lineRule="auto"/>
      </w:pPr>
      <w:r>
        <w:separator/>
      </w:r>
    </w:p>
  </w:footnote>
  <w:footnote w:type="continuationSeparator" w:id="0">
    <w:p w:rsidR="007632EB" w:rsidRDefault="007632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A9F" w:rsidRPr="00EE4A9F" w:rsidRDefault="00EE4A9F" w:rsidP="00EE4A9F">
    <w:pPr>
      <w:spacing w:after="0" w:line="384" w:lineRule="auto"/>
      <w:jc w:val="right"/>
      <w:textAlignment w:val="baseline"/>
      <w:rPr>
        <w:rFonts w:ascii="HY견고딕" w:eastAsia="HY견고딕" w:hAnsiTheme="majorHAnsi" w:cs="굴림"/>
        <w:b/>
        <w:color w:val="000000"/>
        <w:kern w:val="0"/>
        <w:szCs w:val="20"/>
      </w:rPr>
    </w:pPr>
    <w:r w:rsidRPr="00EE4A9F">
      <w:rPr>
        <w:rFonts w:ascii="HY견고딕" w:eastAsia="HY견고딕" w:hAnsiTheme="majorHAnsi" w:cs="굴림" w:hint="eastAsia"/>
        <w:b/>
        <w:color w:val="000000"/>
        <w:kern w:val="0"/>
        <w:szCs w:val="20"/>
      </w:rPr>
      <w:t>World Hydrogen summit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80019"/>
    <w:multiLevelType w:val="hybridMultilevel"/>
    <w:tmpl w:val="877ADA2C"/>
    <w:lvl w:ilvl="0" w:tplc="8482009A">
      <w:numFmt w:val="bullet"/>
      <w:lvlText w:val="※"/>
      <w:lvlJc w:val="left"/>
      <w:pPr>
        <w:ind w:left="1480" w:hanging="360"/>
      </w:pPr>
      <w:rPr>
        <w:rFonts w:ascii="맑은 고딕" w:eastAsia="맑은 고딕" w:hAnsi="맑은 고딕" w:cstheme="minorBidi" w:hint="eastAsia"/>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 w15:restartNumberingAfterBreak="0">
    <w:nsid w:val="26791ABB"/>
    <w:multiLevelType w:val="hybridMultilevel"/>
    <w:tmpl w:val="685892D2"/>
    <w:lvl w:ilvl="0" w:tplc="EB2C82C0">
      <w:numFmt w:val="bullet"/>
      <w:lvlText w:val=""/>
      <w:lvlJc w:val="left"/>
      <w:pPr>
        <w:ind w:left="760" w:hanging="360"/>
      </w:pPr>
      <w:rPr>
        <w:rFonts w:ascii="Wingdings" w:eastAsia="한양신명조"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451A42E3"/>
    <w:multiLevelType w:val="hybridMultilevel"/>
    <w:tmpl w:val="58AAFB4E"/>
    <w:lvl w:ilvl="0" w:tplc="3C5E5CA4">
      <w:numFmt w:val="bullet"/>
      <w:lvlText w:val=""/>
      <w:lvlJc w:val="left"/>
      <w:pPr>
        <w:ind w:left="1840" w:hanging="360"/>
      </w:pPr>
      <w:rPr>
        <w:rFonts w:ascii="Wingdings" w:eastAsia="한양신명조" w:hAnsi="Wingdings" w:cstheme="minorBidi" w:hint="default"/>
      </w:rPr>
    </w:lvl>
    <w:lvl w:ilvl="1" w:tplc="04090003" w:tentative="1">
      <w:start w:val="1"/>
      <w:numFmt w:val="bullet"/>
      <w:lvlText w:val=""/>
      <w:lvlJc w:val="left"/>
      <w:pPr>
        <w:ind w:left="2280" w:hanging="400"/>
      </w:pPr>
      <w:rPr>
        <w:rFonts w:ascii="Wingdings" w:hAnsi="Wingdings" w:hint="default"/>
      </w:rPr>
    </w:lvl>
    <w:lvl w:ilvl="2" w:tplc="04090005" w:tentative="1">
      <w:start w:val="1"/>
      <w:numFmt w:val="bullet"/>
      <w:lvlText w:val=""/>
      <w:lvlJc w:val="left"/>
      <w:pPr>
        <w:ind w:left="2680" w:hanging="400"/>
      </w:pPr>
      <w:rPr>
        <w:rFonts w:ascii="Wingdings" w:hAnsi="Wingdings" w:hint="default"/>
      </w:rPr>
    </w:lvl>
    <w:lvl w:ilvl="3" w:tplc="04090001" w:tentative="1">
      <w:start w:val="1"/>
      <w:numFmt w:val="bullet"/>
      <w:lvlText w:val=""/>
      <w:lvlJc w:val="left"/>
      <w:pPr>
        <w:ind w:left="3080" w:hanging="400"/>
      </w:pPr>
      <w:rPr>
        <w:rFonts w:ascii="Wingdings" w:hAnsi="Wingdings" w:hint="default"/>
      </w:rPr>
    </w:lvl>
    <w:lvl w:ilvl="4" w:tplc="04090003" w:tentative="1">
      <w:start w:val="1"/>
      <w:numFmt w:val="bullet"/>
      <w:lvlText w:val=""/>
      <w:lvlJc w:val="left"/>
      <w:pPr>
        <w:ind w:left="3480" w:hanging="400"/>
      </w:pPr>
      <w:rPr>
        <w:rFonts w:ascii="Wingdings" w:hAnsi="Wingdings" w:hint="default"/>
      </w:rPr>
    </w:lvl>
    <w:lvl w:ilvl="5" w:tplc="04090005" w:tentative="1">
      <w:start w:val="1"/>
      <w:numFmt w:val="bullet"/>
      <w:lvlText w:val=""/>
      <w:lvlJc w:val="left"/>
      <w:pPr>
        <w:ind w:left="3880" w:hanging="400"/>
      </w:pPr>
      <w:rPr>
        <w:rFonts w:ascii="Wingdings" w:hAnsi="Wingdings" w:hint="default"/>
      </w:rPr>
    </w:lvl>
    <w:lvl w:ilvl="6" w:tplc="04090001" w:tentative="1">
      <w:start w:val="1"/>
      <w:numFmt w:val="bullet"/>
      <w:lvlText w:val=""/>
      <w:lvlJc w:val="left"/>
      <w:pPr>
        <w:ind w:left="4280" w:hanging="400"/>
      </w:pPr>
      <w:rPr>
        <w:rFonts w:ascii="Wingdings" w:hAnsi="Wingdings" w:hint="default"/>
      </w:rPr>
    </w:lvl>
    <w:lvl w:ilvl="7" w:tplc="04090003" w:tentative="1">
      <w:start w:val="1"/>
      <w:numFmt w:val="bullet"/>
      <w:lvlText w:val=""/>
      <w:lvlJc w:val="left"/>
      <w:pPr>
        <w:ind w:left="4680" w:hanging="400"/>
      </w:pPr>
      <w:rPr>
        <w:rFonts w:ascii="Wingdings" w:hAnsi="Wingdings" w:hint="default"/>
      </w:rPr>
    </w:lvl>
    <w:lvl w:ilvl="8" w:tplc="04090005" w:tentative="1">
      <w:start w:val="1"/>
      <w:numFmt w:val="bullet"/>
      <w:lvlText w:val=""/>
      <w:lvlJc w:val="left"/>
      <w:pPr>
        <w:ind w:left="5080" w:hanging="400"/>
      </w:pPr>
      <w:rPr>
        <w:rFonts w:ascii="Wingdings" w:hAnsi="Wingdings" w:hint="default"/>
      </w:rPr>
    </w:lvl>
  </w:abstractNum>
  <w:abstractNum w:abstractNumId="3" w15:restartNumberingAfterBreak="0">
    <w:nsid w:val="54F46183"/>
    <w:multiLevelType w:val="hybridMultilevel"/>
    <w:tmpl w:val="697894AC"/>
    <w:lvl w:ilvl="0" w:tplc="A6A6AEB2">
      <w:start w:val="2"/>
      <w:numFmt w:val="bullet"/>
      <w:lvlText w:val="※"/>
      <w:lvlJc w:val="left"/>
      <w:pPr>
        <w:ind w:left="760" w:hanging="360"/>
      </w:pPr>
      <w:rPr>
        <w:rFonts w:ascii="한양신명조" w:eastAsia="한양신명조" w:hAnsiTheme="minorHAnsi" w:cstheme="minorBidi" w:hint="eastAsia"/>
        <w:b w:val="0"/>
        <w:color w:val="000000"/>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5AE2571B"/>
    <w:multiLevelType w:val="hybridMultilevel"/>
    <w:tmpl w:val="1556D8D4"/>
    <w:lvl w:ilvl="0" w:tplc="0F6ABC44">
      <w:start w:val="2"/>
      <w:numFmt w:val="bullet"/>
      <w:lvlText w:val=""/>
      <w:lvlJc w:val="left"/>
      <w:pPr>
        <w:ind w:left="760" w:hanging="360"/>
      </w:pPr>
      <w:rPr>
        <w:rFonts w:ascii="Wingdings" w:eastAsia="한양중고딕"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78871582"/>
    <w:multiLevelType w:val="hybridMultilevel"/>
    <w:tmpl w:val="212E2AA8"/>
    <w:lvl w:ilvl="0" w:tplc="A784E8AE">
      <w:numFmt w:val="bullet"/>
      <w:lvlText w:val=""/>
      <w:lvlJc w:val="left"/>
      <w:pPr>
        <w:ind w:left="1120" w:hanging="360"/>
      </w:pPr>
      <w:rPr>
        <w:rFonts w:ascii="Wingdings" w:eastAsia="맑은 고딕" w:hAnsi="Wingdings" w:cstheme="minorBidi"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bordersDoNotSurroundHeader/>
  <w:bordersDoNotSurroundFooter/>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63B"/>
    <w:rsid w:val="00036363"/>
    <w:rsid w:val="00040ED4"/>
    <w:rsid w:val="00097B63"/>
    <w:rsid w:val="000A46F2"/>
    <w:rsid w:val="000B49B3"/>
    <w:rsid w:val="00157763"/>
    <w:rsid w:val="002248EF"/>
    <w:rsid w:val="002349D3"/>
    <w:rsid w:val="002C1D44"/>
    <w:rsid w:val="00314055"/>
    <w:rsid w:val="003271FC"/>
    <w:rsid w:val="003769FF"/>
    <w:rsid w:val="0039030E"/>
    <w:rsid w:val="003965B9"/>
    <w:rsid w:val="004145A8"/>
    <w:rsid w:val="00422A57"/>
    <w:rsid w:val="004372D1"/>
    <w:rsid w:val="00466CF5"/>
    <w:rsid w:val="004A263B"/>
    <w:rsid w:val="004C76D9"/>
    <w:rsid w:val="004D3139"/>
    <w:rsid w:val="00504A05"/>
    <w:rsid w:val="005468D9"/>
    <w:rsid w:val="00565B17"/>
    <w:rsid w:val="005726D0"/>
    <w:rsid w:val="00590D9B"/>
    <w:rsid w:val="00591E7C"/>
    <w:rsid w:val="005B7F24"/>
    <w:rsid w:val="005D6CFF"/>
    <w:rsid w:val="006128DF"/>
    <w:rsid w:val="00640CC9"/>
    <w:rsid w:val="006B5E69"/>
    <w:rsid w:val="0072367B"/>
    <w:rsid w:val="007632EB"/>
    <w:rsid w:val="00787D1C"/>
    <w:rsid w:val="007C1F7C"/>
    <w:rsid w:val="007C58DD"/>
    <w:rsid w:val="007C5E6F"/>
    <w:rsid w:val="008144F2"/>
    <w:rsid w:val="008215A2"/>
    <w:rsid w:val="00841C7C"/>
    <w:rsid w:val="00861858"/>
    <w:rsid w:val="00874EEB"/>
    <w:rsid w:val="00893078"/>
    <w:rsid w:val="00894AED"/>
    <w:rsid w:val="008A330F"/>
    <w:rsid w:val="008F473F"/>
    <w:rsid w:val="00916511"/>
    <w:rsid w:val="00937E8E"/>
    <w:rsid w:val="00971FCC"/>
    <w:rsid w:val="009C5613"/>
    <w:rsid w:val="009C5BC2"/>
    <w:rsid w:val="00A34B10"/>
    <w:rsid w:val="00A438E8"/>
    <w:rsid w:val="00A50CBD"/>
    <w:rsid w:val="00A574E7"/>
    <w:rsid w:val="00A83B4D"/>
    <w:rsid w:val="00AB2AE6"/>
    <w:rsid w:val="00B10F89"/>
    <w:rsid w:val="00B62614"/>
    <w:rsid w:val="00B74E2C"/>
    <w:rsid w:val="00BB0B6B"/>
    <w:rsid w:val="00BC71F1"/>
    <w:rsid w:val="00C93A49"/>
    <w:rsid w:val="00CA2BEE"/>
    <w:rsid w:val="00CE0B84"/>
    <w:rsid w:val="00D42F5B"/>
    <w:rsid w:val="00D51567"/>
    <w:rsid w:val="00D804B4"/>
    <w:rsid w:val="00D8215E"/>
    <w:rsid w:val="00D9623E"/>
    <w:rsid w:val="00DC5009"/>
    <w:rsid w:val="00DE00BF"/>
    <w:rsid w:val="00E00BDE"/>
    <w:rsid w:val="00E11A16"/>
    <w:rsid w:val="00E15E25"/>
    <w:rsid w:val="00E32718"/>
    <w:rsid w:val="00E536A6"/>
    <w:rsid w:val="00E60F42"/>
    <w:rsid w:val="00ED1BF3"/>
    <w:rsid w:val="00EE4A9F"/>
    <w:rsid w:val="00EF3B05"/>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AD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7"/>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52"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pBdr>
        <w:top w:val="none" w:sz="2" w:space="0" w:color="000000"/>
        <w:left w:val="none" w:sz="2" w:space="0" w:color="000000"/>
        <w:bottom w:val="none" w:sz="2" w:space="0" w:color="000000"/>
        <w:right w:val="none" w:sz="2" w:space="0" w:color="000000"/>
      </w:pBdr>
      <w:autoSpaceDE w:val="0"/>
      <w:autoSpaceDN w:val="0"/>
      <w:snapToGrid w:val="0"/>
      <w:spacing w:after="0" w:line="360" w:lineRule="auto"/>
      <w:jc w:val="left"/>
      <w:textAlignment w:val="baseline"/>
    </w:pPr>
    <w:rPr>
      <w:rFonts w:ascii="명조" w:eastAsia="명조"/>
      <w:color w:val="000000"/>
    </w:rPr>
  </w:style>
  <w:style w:type="paragraph" w:customStyle="1" w:styleId="1">
    <w:name w:val="바탕글1"/>
    <w:uiPriority w:val="1"/>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60" w:lineRule="auto"/>
      <w:textAlignment w:val="baseline"/>
    </w:pPr>
    <w:rPr>
      <w:rFonts w:ascii="한양신명조" w:eastAsia="한양신명조"/>
      <w:color w:val="000000"/>
      <w:kern w:val="1"/>
    </w:rPr>
  </w:style>
  <w:style w:type="paragraph" w:styleId="a4">
    <w:name w:val="footer"/>
    <w:uiPriority w:val="2"/>
    <w:pPr>
      <w:widowControl w:val="0"/>
      <w:pBdr>
        <w:top w:val="none" w:sz="2" w:space="1" w:color="000000"/>
        <w:left w:val="none" w:sz="2" w:space="4" w:color="000000"/>
        <w:bottom w:val="none" w:sz="2" w:space="1" w:color="000000"/>
        <w:right w:val="none" w:sz="2" w:space="4" w:color="000000"/>
      </w:pBdr>
      <w:tabs>
        <w:tab w:val="center" w:pos="4513"/>
        <w:tab w:val="right" w:pos="9026"/>
      </w:tabs>
      <w:wordWrap w:val="0"/>
      <w:autoSpaceDE w:val="0"/>
      <w:autoSpaceDN w:val="0"/>
      <w:snapToGrid w:val="0"/>
      <w:spacing w:line="256" w:lineRule="auto"/>
      <w:textAlignment w:val="baseline"/>
    </w:pPr>
    <w:rPr>
      <w:rFonts w:ascii="맑은 고딕" w:eastAsia="맑은 고딕"/>
      <w:color w:val="000000"/>
      <w:kern w:val="1"/>
    </w:rPr>
  </w:style>
  <w:style w:type="paragraph" w:customStyle="1" w:styleId="10">
    <w:name w:val="본문(중고딕10)"/>
    <w:uiPriority w:val="3"/>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60" w:lineRule="auto"/>
      <w:textAlignment w:val="baseline"/>
    </w:pPr>
    <w:rPr>
      <w:rFonts w:ascii="한양중고딕" w:eastAsia="한양중고딕"/>
      <w:color w:val="000000"/>
      <w:kern w:val="1"/>
    </w:rPr>
  </w:style>
  <w:style w:type="paragraph" w:customStyle="1" w:styleId="11">
    <w:name w:val="바탕글 사본1"/>
    <w:uiPriority w:val="4"/>
    <w:pPr>
      <w:widowControl w:val="0"/>
      <w:pBdr>
        <w:top w:val="none" w:sz="2" w:space="1" w:color="000000"/>
        <w:left w:val="none" w:sz="2" w:space="4" w:color="000000"/>
        <w:bottom w:val="none" w:sz="2" w:space="1" w:color="000000"/>
        <w:right w:val="none" w:sz="2" w:space="4" w:color="000000"/>
      </w:pBdr>
      <w:wordWrap w:val="0"/>
      <w:autoSpaceDE w:val="0"/>
      <w:autoSpaceDN w:val="0"/>
      <w:spacing w:line="256" w:lineRule="auto"/>
      <w:textAlignment w:val="baseline"/>
    </w:pPr>
    <w:rPr>
      <w:rFonts w:ascii="맑은 고딕" w:eastAsia="맑은 고딕"/>
      <w:color w:val="000000"/>
      <w:kern w:val="1"/>
    </w:rPr>
  </w:style>
  <w:style w:type="paragraph" w:customStyle="1" w:styleId="xl65">
    <w:name w:val="xl65"/>
    <w:uiPriority w:val="5"/>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jc w:val="center"/>
      <w:textAlignment w:val="baseline"/>
    </w:pPr>
    <w:rPr>
      <w:rFonts w:ascii="돋움체" w:eastAsia="돋움체"/>
      <w:color w:val="000000"/>
      <w:kern w:val="1"/>
      <w:sz w:val="18"/>
    </w:rPr>
  </w:style>
  <w:style w:type="paragraph" w:customStyle="1" w:styleId="xl64">
    <w:name w:val="xl64"/>
    <w:uiPriority w:val="6"/>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jc w:val="center"/>
      <w:textAlignment w:val="baseline"/>
    </w:pPr>
    <w:rPr>
      <w:rFonts w:ascii="돋움체" w:eastAsia="돋움체"/>
      <w:color w:val="000000"/>
      <w:kern w:val="1"/>
      <w:sz w:val="18"/>
    </w:rPr>
  </w:style>
  <w:style w:type="paragraph" w:customStyle="1" w:styleId="xl63">
    <w:name w:val="xl63"/>
    <w:uiPriority w:val="7"/>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jc w:val="left"/>
      <w:textAlignment w:val="baseline"/>
    </w:pPr>
    <w:rPr>
      <w:rFonts w:ascii="돋움체" w:eastAsia="돋움체"/>
      <w:color w:val="000000"/>
      <w:kern w:val="1"/>
      <w:sz w:val="18"/>
    </w:rPr>
  </w:style>
  <w:style w:type="paragraph" w:customStyle="1" w:styleId="xl66">
    <w:name w:val="xl66"/>
    <w:uiPriority w:val="8"/>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jc w:val="center"/>
      <w:textAlignment w:val="baseline"/>
    </w:pPr>
    <w:rPr>
      <w:rFonts w:ascii="굴림체" w:eastAsia="굴림체"/>
      <w:color w:val="000000"/>
      <w:kern w:val="1"/>
    </w:rPr>
  </w:style>
  <w:style w:type="paragraph" w:styleId="a5">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5"/>
    <w:uiPriority w:val="99"/>
  </w:style>
  <w:style w:type="table" w:styleId="a6">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semiHidden/>
    <w:unhideWhenUsed/>
    <w:pPr>
      <w:spacing w:after="0"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7"/>
    <w:uiPriority w:val="99"/>
    <w:semiHidden/>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342428">
      <w:bodyDiv w:val="1"/>
      <w:marLeft w:val="0"/>
      <w:marRight w:val="0"/>
      <w:marTop w:val="0"/>
      <w:marBottom w:val="0"/>
      <w:divBdr>
        <w:top w:val="none" w:sz="0" w:space="0" w:color="auto"/>
        <w:left w:val="none" w:sz="0" w:space="0" w:color="auto"/>
        <w:bottom w:val="none" w:sz="0" w:space="0" w:color="auto"/>
        <w:right w:val="none" w:sz="0" w:space="0" w:color="auto"/>
      </w:divBdr>
    </w:div>
    <w:div w:id="1360352200">
      <w:bodyDiv w:val="1"/>
      <w:marLeft w:val="0"/>
      <w:marRight w:val="0"/>
      <w:marTop w:val="0"/>
      <w:marBottom w:val="0"/>
      <w:divBdr>
        <w:top w:val="none" w:sz="0" w:space="0" w:color="auto"/>
        <w:left w:val="none" w:sz="0" w:space="0" w:color="auto"/>
        <w:bottom w:val="none" w:sz="0" w:space="0" w:color="auto"/>
        <w:right w:val="none" w:sz="0" w:space="0" w:color="auto"/>
      </w:divBdr>
    </w:div>
    <w:div w:id="1408071807">
      <w:bodyDiv w:val="1"/>
      <w:marLeft w:val="0"/>
      <w:marRight w:val="0"/>
      <w:marTop w:val="0"/>
      <w:marBottom w:val="0"/>
      <w:divBdr>
        <w:top w:val="none" w:sz="0" w:space="0" w:color="auto"/>
        <w:left w:val="none" w:sz="0" w:space="0" w:color="auto"/>
        <w:bottom w:val="none" w:sz="0" w:space="0" w:color="auto"/>
        <w:right w:val="none" w:sz="0" w:space="0" w:color="auto"/>
      </w:divBdr>
    </w:div>
    <w:div w:id="175901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43EA8-EAD7-4656-B2AF-B4BDCC458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679</Words>
  <Characters>3875</Characters>
  <Application>Microsoft Office Word</Application>
  <DocSecurity>0</DocSecurity>
  <Lines>32</Lines>
  <Paragraphs>9</Paragraphs>
  <ScaleCrop>false</ScaleCrop>
  <HeadingPairs>
    <vt:vector size="2" baseType="variant">
      <vt:variant>
        <vt:lpstr>제목</vt:lpstr>
      </vt:variant>
      <vt:variant>
        <vt:i4>1</vt:i4>
      </vt:variant>
    </vt:vector>
  </HeadingPairs>
  <TitlesOfParts>
    <vt:vector size="1" baseType="lpstr">
      <vt:lpstr>2001서울모터쇼 업무규정집</vt:lpstr>
    </vt:vector>
  </TitlesOfParts>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2001서울모터쇼 업무규정집</dc:title>
  <dc:subject/>
  <dc:creator/>
  <cp:keywords/>
  <dc:description/>
  <cp:lastModifiedBy/>
  <cp:revision>1</cp:revision>
  <cp:lastPrinted>2022-06-28T07:45:00Z</cp:lastPrinted>
  <dcterms:created xsi:type="dcterms:W3CDTF">2024-03-26T05:06:00Z</dcterms:created>
  <dcterms:modified xsi:type="dcterms:W3CDTF">2024-04-01T09:20:00Z</dcterms:modified>
  <cp:version>1000.0100.01</cp:version>
</cp:coreProperties>
</file>